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52" w:rsidRPr="00824B62" w:rsidRDefault="00B36D52" w:rsidP="00B36D52">
      <w:pPr>
        <w:widowControl w:val="0"/>
        <w:autoSpaceDE w:val="0"/>
        <w:autoSpaceDN w:val="0"/>
        <w:adjustRightInd w:val="0"/>
        <w:spacing w:after="0" w:line="240" w:lineRule="auto"/>
        <w:rPr>
          <w:rFonts w:cstheme="minorHAnsi"/>
          <w:b/>
          <w:bCs/>
          <w:sz w:val="28"/>
          <w:szCs w:val="28"/>
        </w:rPr>
      </w:pPr>
      <w:r w:rsidRPr="00824B62">
        <w:rPr>
          <w:rFonts w:cstheme="minorHAnsi"/>
          <w:b/>
          <w:bCs/>
          <w:sz w:val="28"/>
          <w:szCs w:val="28"/>
        </w:rPr>
        <w:t>ΠΑΝΕΛΛΗΝΙΟΣ ΕΠΙΣΤΗΜΟΝΙΚΟΣ</w:t>
      </w:r>
    </w:p>
    <w:p w:rsidR="00B36D52" w:rsidRPr="00824B62" w:rsidRDefault="00B36D52" w:rsidP="00B36D52">
      <w:pPr>
        <w:widowControl w:val="0"/>
        <w:autoSpaceDE w:val="0"/>
        <w:autoSpaceDN w:val="0"/>
        <w:adjustRightInd w:val="0"/>
        <w:spacing w:after="0" w:line="240" w:lineRule="auto"/>
        <w:rPr>
          <w:rFonts w:cstheme="minorHAnsi"/>
          <w:b/>
          <w:bCs/>
          <w:sz w:val="28"/>
          <w:szCs w:val="28"/>
          <w:lang w:val="fr-FR"/>
        </w:rPr>
      </w:pPr>
      <w:r w:rsidRPr="00824B62">
        <w:rPr>
          <w:rFonts w:cstheme="minorHAnsi"/>
          <w:b/>
          <w:bCs/>
          <w:sz w:val="28"/>
          <w:szCs w:val="28"/>
          <w:lang w:val="fr-FR"/>
        </w:rPr>
        <w:t>ΣΥΛΛΟΓΟΣ ΕΙΔΙΚΗΣ ΑΓΩΓΗΣ</w:t>
      </w:r>
    </w:p>
    <w:p w:rsidR="00B36D52" w:rsidRPr="00824B62" w:rsidRDefault="00B36D52" w:rsidP="00B36D52">
      <w:pPr>
        <w:widowControl w:val="0"/>
        <w:autoSpaceDE w:val="0"/>
        <w:autoSpaceDN w:val="0"/>
        <w:adjustRightInd w:val="0"/>
        <w:spacing w:after="0" w:line="240" w:lineRule="auto"/>
        <w:rPr>
          <w:rFonts w:cstheme="minorHAnsi"/>
          <w:b/>
          <w:bCs/>
          <w:sz w:val="28"/>
          <w:szCs w:val="28"/>
        </w:rPr>
      </w:pPr>
      <w:r w:rsidRPr="00824B62">
        <w:rPr>
          <w:rFonts w:cstheme="minorHAnsi"/>
          <w:b/>
          <w:bCs/>
          <w:sz w:val="28"/>
          <w:szCs w:val="28"/>
        </w:rPr>
        <w:t xml:space="preserve">              -Π.Ε.Σ.Ε.Α.-</w:t>
      </w:r>
    </w:p>
    <w:p w:rsidR="00B36D52" w:rsidRPr="00B36D52" w:rsidRDefault="00B36D52" w:rsidP="00B36D52">
      <w:pPr>
        <w:widowControl w:val="0"/>
        <w:autoSpaceDE w:val="0"/>
        <w:autoSpaceDN w:val="0"/>
        <w:adjustRightInd w:val="0"/>
        <w:spacing w:after="0" w:line="240" w:lineRule="auto"/>
        <w:rPr>
          <w:rFonts w:cstheme="minorHAnsi"/>
          <w:b/>
          <w:bCs/>
          <w:sz w:val="24"/>
          <w:szCs w:val="24"/>
        </w:rPr>
      </w:pPr>
      <w:r w:rsidRPr="00B36D52">
        <w:rPr>
          <w:rFonts w:cstheme="minorHAnsi"/>
          <w:b/>
          <w:bCs/>
          <w:sz w:val="24"/>
          <w:szCs w:val="24"/>
        </w:rPr>
        <w:t xml:space="preserve">Αρ. </w:t>
      </w:r>
      <w:proofErr w:type="spellStart"/>
      <w:r w:rsidRPr="00B36D52">
        <w:rPr>
          <w:rFonts w:cstheme="minorHAnsi"/>
          <w:b/>
          <w:bCs/>
          <w:sz w:val="24"/>
          <w:szCs w:val="24"/>
        </w:rPr>
        <w:t>Απόφ</w:t>
      </w:r>
      <w:proofErr w:type="spellEnd"/>
      <w:r w:rsidRPr="00B36D52">
        <w:rPr>
          <w:rFonts w:cstheme="minorHAnsi"/>
          <w:b/>
          <w:bCs/>
          <w:sz w:val="24"/>
          <w:szCs w:val="24"/>
        </w:rPr>
        <w:t xml:space="preserve">.: 1482/1999 Πρωτοδικείου Αθηνών                                     </w:t>
      </w:r>
    </w:p>
    <w:p w:rsidR="00B36D52" w:rsidRPr="00B36D52" w:rsidRDefault="00B36D52" w:rsidP="00B36D52">
      <w:pPr>
        <w:widowControl w:val="0"/>
        <w:autoSpaceDE w:val="0"/>
        <w:autoSpaceDN w:val="0"/>
        <w:adjustRightInd w:val="0"/>
        <w:spacing w:after="0" w:line="240" w:lineRule="auto"/>
        <w:rPr>
          <w:rFonts w:cstheme="minorHAnsi"/>
          <w:b/>
          <w:bCs/>
          <w:sz w:val="24"/>
          <w:szCs w:val="24"/>
        </w:rPr>
      </w:pPr>
      <w:r w:rsidRPr="00B36D52">
        <w:rPr>
          <w:rFonts w:cstheme="minorHAnsi"/>
          <w:b/>
          <w:bCs/>
          <w:sz w:val="24"/>
          <w:szCs w:val="24"/>
        </w:rPr>
        <w:t xml:space="preserve">Γούναρη 21 - 23, 18531  Πειραιάς                                                             </w:t>
      </w:r>
    </w:p>
    <w:p w:rsidR="00B36D52" w:rsidRPr="00B36D52" w:rsidRDefault="00B36D52" w:rsidP="00B36D52">
      <w:pPr>
        <w:widowControl w:val="0"/>
        <w:autoSpaceDE w:val="0"/>
        <w:autoSpaceDN w:val="0"/>
        <w:adjustRightInd w:val="0"/>
        <w:spacing w:after="0" w:line="240" w:lineRule="auto"/>
        <w:rPr>
          <w:rFonts w:cstheme="minorHAnsi"/>
          <w:b/>
          <w:bCs/>
          <w:sz w:val="24"/>
          <w:szCs w:val="24"/>
        </w:rPr>
      </w:pPr>
      <w:proofErr w:type="spellStart"/>
      <w:r w:rsidRPr="00B36D52">
        <w:rPr>
          <w:rFonts w:cstheme="minorHAnsi"/>
          <w:b/>
          <w:bCs/>
          <w:sz w:val="24"/>
          <w:szCs w:val="24"/>
        </w:rPr>
        <w:t>Τηλ</w:t>
      </w:r>
      <w:proofErr w:type="spellEnd"/>
      <w:r w:rsidRPr="00B36D52">
        <w:rPr>
          <w:rFonts w:cstheme="minorHAnsi"/>
          <w:b/>
          <w:bCs/>
          <w:sz w:val="24"/>
          <w:szCs w:val="24"/>
        </w:rPr>
        <w:t>.:  2651048830, 2104535235, 2105731768,</w:t>
      </w:r>
    </w:p>
    <w:p w:rsidR="00B36D52" w:rsidRPr="00B36D52" w:rsidRDefault="00B36D52" w:rsidP="00B36D52">
      <w:pPr>
        <w:widowControl w:val="0"/>
        <w:autoSpaceDE w:val="0"/>
        <w:autoSpaceDN w:val="0"/>
        <w:adjustRightInd w:val="0"/>
        <w:spacing w:after="0" w:line="240" w:lineRule="auto"/>
        <w:rPr>
          <w:rFonts w:cstheme="minorHAnsi"/>
          <w:b/>
          <w:bCs/>
          <w:sz w:val="24"/>
          <w:szCs w:val="24"/>
        </w:rPr>
      </w:pPr>
      <w:r w:rsidRPr="00B36D52">
        <w:rPr>
          <w:rFonts w:cstheme="minorHAnsi"/>
          <w:b/>
          <w:bCs/>
          <w:sz w:val="24"/>
          <w:szCs w:val="24"/>
        </w:rPr>
        <w:t xml:space="preserve">          2104954478, 2610310545, 2321055184</w:t>
      </w:r>
    </w:p>
    <w:p w:rsidR="00B36D52" w:rsidRPr="00B36D52" w:rsidRDefault="00B36D52" w:rsidP="00B36D52">
      <w:pPr>
        <w:widowControl w:val="0"/>
        <w:autoSpaceDE w:val="0"/>
        <w:autoSpaceDN w:val="0"/>
        <w:adjustRightInd w:val="0"/>
        <w:spacing w:after="0" w:line="240" w:lineRule="auto"/>
        <w:rPr>
          <w:rFonts w:cstheme="minorHAnsi"/>
          <w:b/>
          <w:bCs/>
          <w:sz w:val="24"/>
          <w:szCs w:val="24"/>
        </w:rPr>
      </w:pPr>
      <w:r w:rsidRPr="00B36D52">
        <w:rPr>
          <w:rFonts w:cstheme="minorHAnsi"/>
          <w:b/>
          <w:bCs/>
          <w:sz w:val="24"/>
          <w:szCs w:val="24"/>
        </w:rPr>
        <w:t xml:space="preserve">Κινητά: 6977244295, 6944126716, 6977743862,                 </w:t>
      </w:r>
    </w:p>
    <w:p w:rsidR="00B36D52" w:rsidRPr="00B36D52" w:rsidRDefault="00B36D52" w:rsidP="00B36D52">
      <w:pPr>
        <w:widowControl w:val="0"/>
        <w:autoSpaceDE w:val="0"/>
        <w:autoSpaceDN w:val="0"/>
        <w:adjustRightInd w:val="0"/>
        <w:spacing w:after="0" w:line="240" w:lineRule="auto"/>
        <w:rPr>
          <w:rFonts w:cstheme="minorHAnsi"/>
          <w:b/>
          <w:bCs/>
          <w:sz w:val="24"/>
          <w:szCs w:val="24"/>
        </w:rPr>
      </w:pPr>
      <w:r w:rsidRPr="00B36D52">
        <w:rPr>
          <w:rFonts w:cstheme="minorHAnsi"/>
          <w:b/>
          <w:bCs/>
          <w:sz w:val="24"/>
          <w:szCs w:val="24"/>
        </w:rPr>
        <w:t xml:space="preserve">             6932942156, 6937339323, 6932046005</w:t>
      </w:r>
    </w:p>
    <w:p w:rsidR="00B36D52" w:rsidRPr="00B36D52" w:rsidRDefault="00B36D52" w:rsidP="00B36D52">
      <w:pPr>
        <w:widowControl w:val="0"/>
        <w:autoSpaceDE w:val="0"/>
        <w:autoSpaceDN w:val="0"/>
        <w:adjustRightInd w:val="0"/>
        <w:spacing w:after="0" w:line="240" w:lineRule="auto"/>
        <w:rPr>
          <w:rFonts w:cstheme="minorHAnsi"/>
          <w:b/>
          <w:bCs/>
          <w:sz w:val="24"/>
          <w:szCs w:val="24"/>
        </w:rPr>
      </w:pPr>
      <w:r w:rsidRPr="00B36D52">
        <w:rPr>
          <w:rFonts w:cstheme="minorHAnsi"/>
          <w:b/>
          <w:bCs/>
          <w:sz w:val="24"/>
          <w:szCs w:val="24"/>
          <w:lang w:val="en-US"/>
        </w:rPr>
        <w:t>Fax</w:t>
      </w:r>
      <w:r w:rsidRPr="00B36D52">
        <w:rPr>
          <w:rFonts w:cstheme="minorHAnsi"/>
          <w:b/>
          <w:bCs/>
          <w:sz w:val="24"/>
          <w:szCs w:val="24"/>
        </w:rPr>
        <w:t>:    2651048830, 2105743966</w:t>
      </w:r>
    </w:p>
    <w:p w:rsidR="00B36D52" w:rsidRPr="00D645E1" w:rsidRDefault="00B36D52" w:rsidP="00B36D52">
      <w:pPr>
        <w:widowControl w:val="0"/>
        <w:autoSpaceDE w:val="0"/>
        <w:autoSpaceDN w:val="0"/>
        <w:adjustRightInd w:val="0"/>
        <w:spacing w:after="0" w:line="240" w:lineRule="auto"/>
        <w:rPr>
          <w:rFonts w:cstheme="minorHAnsi"/>
          <w:b/>
          <w:bCs/>
          <w:sz w:val="24"/>
          <w:szCs w:val="24"/>
        </w:rPr>
      </w:pPr>
      <w:r w:rsidRPr="00B36D52">
        <w:rPr>
          <w:rFonts w:cstheme="minorHAnsi"/>
          <w:b/>
          <w:bCs/>
          <w:sz w:val="24"/>
          <w:szCs w:val="24"/>
          <w:lang w:val="de-DE"/>
        </w:rPr>
        <w:t>E</w:t>
      </w:r>
      <w:r w:rsidRPr="00D645E1">
        <w:rPr>
          <w:rFonts w:cstheme="minorHAnsi"/>
          <w:b/>
          <w:bCs/>
          <w:sz w:val="24"/>
          <w:szCs w:val="24"/>
        </w:rPr>
        <w:t>-</w:t>
      </w:r>
      <w:r w:rsidRPr="00B36D52">
        <w:rPr>
          <w:rFonts w:cstheme="minorHAnsi"/>
          <w:b/>
          <w:bCs/>
          <w:sz w:val="24"/>
          <w:szCs w:val="24"/>
          <w:lang w:val="de-DE"/>
        </w:rPr>
        <w:t>mail</w:t>
      </w:r>
      <w:r w:rsidRPr="00D645E1">
        <w:rPr>
          <w:rFonts w:cstheme="minorHAnsi"/>
          <w:b/>
          <w:bCs/>
          <w:sz w:val="24"/>
          <w:szCs w:val="24"/>
        </w:rPr>
        <w:t xml:space="preserve">: </w:t>
      </w:r>
      <w:hyperlink r:id="rId8" w:history="1">
        <w:r w:rsidRPr="00B73160">
          <w:rPr>
            <w:rStyle w:val="-"/>
            <w:rFonts w:cstheme="minorHAnsi"/>
            <w:b/>
            <w:bCs/>
            <w:sz w:val="24"/>
            <w:szCs w:val="24"/>
            <w:u w:val="none"/>
            <w:lang w:val="de-DE"/>
          </w:rPr>
          <w:t>ds</w:t>
        </w:r>
        <w:r w:rsidRPr="00D645E1">
          <w:rPr>
            <w:rStyle w:val="-"/>
            <w:rFonts w:cstheme="minorHAnsi"/>
            <w:b/>
            <w:bCs/>
            <w:sz w:val="24"/>
            <w:szCs w:val="24"/>
            <w:u w:val="none"/>
          </w:rPr>
          <w:t>_</w:t>
        </w:r>
        <w:r w:rsidRPr="00B73160">
          <w:rPr>
            <w:rStyle w:val="-"/>
            <w:rFonts w:cstheme="minorHAnsi"/>
            <w:b/>
            <w:bCs/>
            <w:sz w:val="24"/>
            <w:szCs w:val="24"/>
            <w:u w:val="none"/>
            <w:lang w:val="de-DE"/>
          </w:rPr>
          <w:t>pesea</w:t>
        </w:r>
        <w:r w:rsidRPr="00D645E1">
          <w:rPr>
            <w:rStyle w:val="-"/>
            <w:rFonts w:cstheme="minorHAnsi"/>
            <w:b/>
            <w:bCs/>
            <w:sz w:val="24"/>
            <w:szCs w:val="24"/>
            <w:u w:val="none"/>
          </w:rPr>
          <w:t>@</w:t>
        </w:r>
        <w:r w:rsidRPr="00B73160">
          <w:rPr>
            <w:rStyle w:val="-"/>
            <w:rFonts w:cstheme="minorHAnsi"/>
            <w:b/>
            <w:bCs/>
            <w:sz w:val="24"/>
            <w:szCs w:val="24"/>
            <w:u w:val="none"/>
            <w:lang w:val="de-DE"/>
          </w:rPr>
          <w:t>yahoo</w:t>
        </w:r>
        <w:r w:rsidRPr="00D645E1">
          <w:rPr>
            <w:rStyle w:val="-"/>
            <w:rFonts w:cstheme="minorHAnsi"/>
            <w:b/>
            <w:bCs/>
            <w:sz w:val="24"/>
            <w:szCs w:val="24"/>
            <w:u w:val="none"/>
          </w:rPr>
          <w:t>.</w:t>
        </w:r>
        <w:proofErr w:type="spellStart"/>
        <w:r w:rsidRPr="00B73160">
          <w:rPr>
            <w:rStyle w:val="-"/>
            <w:rFonts w:cstheme="minorHAnsi"/>
            <w:b/>
            <w:bCs/>
            <w:sz w:val="24"/>
            <w:szCs w:val="24"/>
            <w:u w:val="none"/>
            <w:lang w:val="de-DE"/>
          </w:rPr>
          <w:t>gr</w:t>
        </w:r>
        <w:proofErr w:type="spellEnd"/>
      </w:hyperlink>
    </w:p>
    <w:p w:rsidR="00B36D52" w:rsidRPr="00D645E1" w:rsidRDefault="007C61E1" w:rsidP="00B36D52">
      <w:pPr>
        <w:widowControl w:val="0"/>
        <w:autoSpaceDE w:val="0"/>
        <w:autoSpaceDN w:val="0"/>
        <w:adjustRightInd w:val="0"/>
        <w:spacing w:after="0" w:line="240" w:lineRule="auto"/>
        <w:rPr>
          <w:rFonts w:cstheme="minorHAnsi"/>
          <w:b/>
          <w:bCs/>
          <w:sz w:val="24"/>
          <w:szCs w:val="24"/>
        </w:rPr>
      </w:pPr>
      <w:hyperlink r:id="rId9" w:history="1">
        <w:r w:rsidR="00B36D52" w:rsidRPr="00B73160">
          <w:rPr>
            <w:rStyle w:val="-"/>
            <w:rFonts w:cstheme="minorHAnsi"/>
            <w:b/>
            <w:bCs/>
            <w:sz w:val="24"/>
            <w:szCs w:val="24"/>
            <w:u w:val="none"/>
            <w:lang w:val="en-US"/>
          </w:rPr>
          <w:t>http</w:t>
        </w:r>
        <w:r w:rsidR="00B36D52" w:rsidRPr="00D645E1">
          <w:rPr>
            <w:rStyle w:val="-"/>
            <w:rFonts w:cstheme="minorHAnsi"/>
            <w:b/>
            <w:bCs/>
            <w:sz w:val="24"/>
            <w:szCs w:val="24"/>
            <w:u w:val="none"/>
          </w:rPr>
          <w:t>://</w:t>
        </w:r>
        <w:r w:rsidR="00B36D52" w:rsidRPr="00B73160">
          <w:rPr>
            <w:rStyle w:val="-"/>
            <w:rFonts w:cstheme="minorHAnsi"/>
            <w:b/>
            <w:bCs/>
            <w:sz w:val="24"/>
            <w:szCs w:val="24"/>
            <w:u w:val="none"/>
            <w:lang w:val="en-US"/>
          </w:rPr>
          <w:t>www</w:t>
        </w:r>
        <w:r w:rsidR="00B36D52" w:rsidRPr="00D645E1">
          <w:rPr>
            <w:rStyle w:val="-"/>
            <w:rFonts w:cstheme="minorHAnsi"/>
            <w:b/>
            <w:bCs/>
            <w:sz w:val="24"/>
            <w:szCs w:val="24"/>
            <w:u w:val="none"/>
          </w:rPr>
          <w:t>.</w:t>
        </w:r>
        <w:proofErr w:type="spellStart"/>
        <w:r w:rsidR="00B36D52" w:rsidRPr="00B73160">
          <w:rPr>
            <w:rStyle w:val="-"/>
            <w:rFonts w:cstheme="minorHAnsi"/>
            <w:b/>
            <w:bCs/>
            <w:sz w:val="24"/>
            <w:szCs w:val="24"/>
            <w:u w:val="none"/>
            <w:lang w:val="en-US"/>
          </w:rPr>
          <w:t>pesea</w:t>
        </w:r>
        <w:proofErr w:type="spellEnd"/>
        <w:r w:rsidR="00B36D52" w:rsidRPr="00D645E1">
          <w:rPr>
            <w:rStyle w:val="-"/>
            <w:rFonts w:cstheme="minorHAnsi"/>
            <w:b/>
            <w:bCs/>
            <w:sz w:val="24"/>
            <w:szCs w:val="24"/>
            <w:u w:val="none"/>
          </w:rPr>
          <w:t>.</w:t>
        </w:r>
        <w:r w:rsidR="00B36D52" w:rsidRPr="00B73160">
          <w:rPr>
            <w:rStyle w:val="-"/>
            <w:rFonts w:cstheme="minorHAnsi"/>
            <w:b/>
            <w:bCs/>
            <w:sz w:val="24"/>
            <w:szCs w:val="24"/>
            <w:u w:val="none"/>
            <w:lang w:val="en-US"/>
          </w:rPr>
          <w:t>gr</w:t>
        </w:r>
      </w:hyperlink>
    </w:p>
    <w:p w:rsidR="00B36D52" w:rsidRPr="00D645E1" w:rsidRDefault="00B36D52" w:rsidP="00B36D52">
      <w:pPr>
        <w:widowControl w:val="0"/>
        <w:autoSpaceDE w:val="0"/>
        <w:autoSpaceDN w:val="0"/>
        <w:adjustRightInd w:val="0"/>
        <w:spacing w:after="0" w:line="240" w:lineRule="auto"/>
        <w:rPr>
          <w:rFonts w:cstheme="minorHAnsi"/>
          <w:b/>
          <w:bCs/>
          <w:sz w:val="24"/>
          <w:szCs w:val="24"/>
        </w:rPr>
      </w:pPr>
    </w:p>
    <w:p w:rsidR="00B36D52" w:rsidRPr="00D645E1" w:rsidRDefault="00B36D52" w:rsidP="00B36D52">
      <w:pPr>
        <w:widowControl w:val="0"/>
        <w:autoSpaceDE w:val="0"/>
        <w:autoSpaceDN w:val="0"/>
        <w:adjustRightInd w:val="0"/>
        <w:spacing w:after="0" w:line="240" w:lineRule="auto"/>
        <w:rPr>
          <w:rFonts w:cstheme="minorHAnsi"/>
          <w:b/>
          <w:bCs/>
          <w:sz w:val="24"/>
          <w:szCs w:val="24"/>
        </w:rPr>
      </w:pPr>
    </w:p>
    <w:p w:rsidR="00B36D52" w:rsidRPr="00D645E1" w:rsidRDefault="00B36D52" w:rsidP="00B36D52">
      <w:pPr>
        <w:widowControl w:val="0"/>
        <w:autoSpaceDE w:val="0"/>
        <w:autoSpaceDN w:val="0"/>
        <w:adjustRightInd w:val="0"/>
        <w:spacing w:after="0" w:line="240" w:lineRule="auto"/>
        <w:jc w:val="right"/>
        <w:rPr>
          <w:rFonts w:cstheme="minorHAnsi"/>
          <w:b/>
          <w:bCs/>
          <w:sz w:val="24"/>
          <w:szCs w:val="24"/>
        </w:rPr>
      </w:pPr>
      <w:r w:rsidRPr="00B36D52">
        <w:rPr>
          <w:rFonts w:cstheme="minorHAnsi"/>
          <w:b/>
          <w:bCs/>
          <w:sz w:val="24"/>
          <w:szCs w:val="24"/>
        </w:rPr>
        <w:t>Πειραιάς</w:t>
      </w:r>
      <w:r w:rsidR="00D06BDD" w:rsidRPr="00D645E1">
        <w:rPr>
          <w:rFonts w:cstheme="minorHAnsi"/>
          <w:b/>
          <w:bCs/>
          <w:sz w:val="24"/>
          <w:szCs w:val="24"/>
        </w:rPr>
        <w:t>,  10-05</w:t>
      </w:r>
      <w:r w:rsidRPr="00D645E1">
        <w:rPr>
          <w:rFonts w:cstheme="minorHAnsi"/>
          <w:b/>
          <w:bCs/>
          <w:sz w:val="24"/>
          <w:szCs w:val="24"/>
        </w:rPr>
        <w:t>-2018</w:t>
      </w:r>
    </w:p>
    <w:p w:rsidR="00B36D52" w:rsidRPr="00B36D52" w:rsidRDefault="00B36D52" w:rsidP="00B36D52">
      <w:pPr>
        <w:widowControl w:val="0"/>
        <w:autoSpaceDE w:val="0"/>
        <w:autoSpaceDN w:val="0"/>
        <w:adjustRightInd w:val="0"/>
        <w:spacing w:after="0" w:line="240" w:lineRule="auto"/>
        <w:jc w:val="right"/>
        <w:rPr>
          <w:rFonts w:cstheme="minorHAnsi"/>
          <w:b/>
          <w:bCs/>
          <w:sz w:val="24"/>
          <w:szCs w:val="24"/>
        </w:rPr>
      </w:pPr>
      <w:r w:rsidRPr="00D645E1">
        <w:rPr>
          <w:rFonts w:cstheme="minorHAnsi"/>
          <w:b/>
          <w:bCs/>
          <w:sz w:val="24"/>
          <w:szCs w:val="24"/>
        </w:rPr>
        <w:t xml:space="preserve">      </w:t>
      </w:r>
      <w:r w:rsidR="00D06BDD">
        <w:rPr>
          <w:rFonts w:cstheme="minorHAnsi"/>
          <w:b/>
          <w:bCs/>
          <w:sz w:val="24"/>
          <w:szCs w:val="24"/>
        </w:rPr>
        <w:t xml:space="preserve">Αρ. </w:t>
      </w:r>
      <w:proofErr w:type="spellStart"/>
      <w:r w:rsidR="00D06BDD">
        <w:rPr>
          <w:rFonts w:cstheme="minorHAnsi"/>
          <w:b/>
          <w:bCs/>
          <w:sz w:val="24"/>
          <w:szCs w:val="24"/>
        </w:rPr>
        <w:t>Πρωτ</w:t>
      </w:r>
      <w:proofErr w:type="spellEnd"/>
      <w:r w:rsidR="00D06BDD">
        <w:rPr>
          <w:rFonts w:cstheme="minorHAnsi"/>
          <w:b/>
          <w:bCs/>
          <w:sz w:val="24"/>
          <w:szCs w:val="24"/>
        </w:rPr>
        <w:t>.: 42</w:t>
      </w:r>
    </w:p>
    <w:p w:rsidR="00B36D52" w:rsidRPr="00B36D52" w:rsidRDefault="00B36D52" w:rsidP="00B36D52">
      <w:pPr>
        <w:widowControl w:val="0"/>
        <w:autoSpaceDE w:val="0"/>
        <w:autoSpaceDN w:val="0"/>
        <w:adjustRightInd w:val="0"/>
        <w:rPr>
          <w:rFonts w:cstheme="minorHAnsi"/>
          <w:b/>
          <w:bCs/>
          <w:sz w:val="18"/>
          <w:szCs w:val="18"/>
        </w:rPr>
      </w:pPr>
    </w:p>
    <w:p w:rsidR="00B36D52" w:rsidRDefault="00B36D52" w:rsidP="00B36D52">
      <w:pPr>
        <w:widowControl w:val="0"/>
        <w:autoSpaceDE w:val="0"/>
        <w:autoSpaceDN w:val="0"/>
        <w:adjustRightInd w:val="0"/>
        <w:spacing w:after="0" w:line="360" w:lineRule="auto"/>
        <w:jc w:val="center"/>
        <w:rPr>
          <w:rFonts w:cstheme="minorHAnsi"/>
          <w:b/>
          <w:bCs/>
          <w:sz w:val="24"/>
          <w:szCs w:val="24"/>
        </w:rPr>
      </w:pPr>
    </w:p>
    <w:p w:rsidR="00B36D52" w:rsidRPr="00B36D52" w:rsidRDefault="00B36D52" w:rsidP="00B36D52">
      <w:pPr>
        <w:widowControl w:val="0"/>
        <w:autoSpaceDE w:val="0"/>
        <w:autoSpaceDN w:val="0"/>
        <w:adjustRightInd w:val="0"/>
        <w:spacing w:after="0" w:line="360" w:lineRule="auto"/>
        <w:jc w:val="center"/>
        <w:rPr>
          <w:rFonts w:cstheme="minorHAnsi"/>
          <w:b/>
          <w:bCs/>
          <w:sz w:val="28"/>
          <w:szCs w:val="28"/>
        </w:rPr>
      </w:pPr>
      <w:r w:rsidRPr="00B36D52">
        <w:rPr>
          <w:rFonts w:cstheme="minorHAnsi"/>
          <w:b/>
          <w:bCs/>
          <w:sz w:val="28"/>
          <w:szCs w:val="28"/>
        </w:rPr>
        <w:t>ΔΕΛΤΙΟ ΤΥΠΟΥ</w:t>
      </w:r>
      <w:r w:rsidR="00907CE3">
        <w:rPr>
          <w:rFonts w:cstheme="minorHAnsi"/>
          <w:b/>
          <w:bCs/>
          <w:sz w:val="28"/>
          <w:szCs w:val="28"/>
        </w:rPr>
        <w:t xml:space="preserve"> του Π.Ε.Σ.Ε.Α.</w:t>
      </w:r>
      <w:bookmarkStart w:id="0" w:name="_GoBack"/>
      <w:bookmarkEnd w:id="0"/>
    </w:p>
    <w:p w:rsidR="00B36D52" w:rsidRPr="00B36D52" w:rsidRDefault="00B36D52" w:rsidP="00B36D52">
      <w:pPr>
        <w:widowControl w:val="0"/>
        <w:autoSpaceDE w:val="0"/>
        <w:autoSpaceDN w:val="0"/>
        <w:adjustRightInd w:val="0"/>
        <w:spacing w:after="0" w:line="360" w:lineRule="auto"/>
        <w:jc w:val="center"/>
        <w:rPr>
          <w:rFonts w:cstheme="minorHAnsi"/>
          <w:b/>
          <w:bCs/>
          <w:sz w:val="28"/>
          <w:szCs w:val="28"/>
        </w:rPr>
      </w:pPr>
      <w:r w:rsidRPr="00B36D52">
        <w:rPr>
          <w:rFonts w:cstheme="minorHAnsi"/>
          <w:b/>
          <w:bCs/>
          <w:sz w:val="28"/>
          <w:szCs w:val="28"/>
        </w:rPr>
        <w:t xml:space="preserve">για </w:t>
      </w:r>
      <w:r w:rsidR="00FB3B92">
        <w:rPr>
          <w:rFonts w:cstheme="minorHAnsi"/>
          <w:b/>
          <w:bCs/>
          <w:sz w:val="28"/>
          <w:szCs w:val="28"/>
        </w:rPr>
        <w:t>τη</w:t>
      </w:r>
      <w:r w:rsidR="00FB3B92" w:rsidRPr="00FB3B92">
        <w:rPr>
          <w:rFonts w:cstheme="minorHAnsi"/>
          <w:b/>
          <w:bCs/>
          <w:sz w:val="28"/>
          <w:szCs w:val="28"/>
        </w:rPr>
        <w:t xml:space="preserve"> δημιουργία «νέων»  Τμημάτων Ειδικής Αγωγής</w:t>
      </w:r>
      <w:r w:rsidR="00FB3B92">
        <w:rPr>
          <w:rFonts w:cstheme="minorHAnsi"/>
          <w:b/>
          <w:bCs/>
          <w:sz w:val="28"/>
          <w:szCs w:val="28"/>
        </w:rPr>
        <w:t xml:space="preserve"> στα ΑΕΙ</w:t>
      </w:r>
    </w:p>
    <w:p w:rsidR="00FB3B92" w:rsidRDefault="00FB3B92" w:rsidP="00712BDF">
      <w:pPr>
        <w:spacing w:after="0" w:line="360" w:lineRule="auto"/>
        <w:ind w:firstLine="720"/>
        <w:jc w:val="both"/>
        <w:rPr>
          <w:rFonts w:cstheme="minorHAnsi"/>
          <w:b/>
          <w:sz w:val="28"/>
          <w:szCs w:val="28"/>
        </w:rPr>
      </w:pPr>
    </w:p>
    <w:p w:rsidR="00712BDF" w:rsidRDefault="00A6690D" w:rsidP="00712BDF">
      <w:pPr>
        <w:spacing w:after="0" w:line="360" w:lineRule="auto"/>
        <w:ind w:firstLine="720"/>
        <w:jc w:val="both"/>
        <w:rPr>
          <w:sz w:val="24"/>
          <w:szCs w:val="24"/>
        </w:rPr>
      </w:pPr>
      <w:r w:rsidRPr="004352CD">
        <w:rPr>
          <w:rFonts w:cs="Arial"/>
          <w:b/>
          <w:bCs/>
          <w:iCs/>
          <w:sz w:val="24"/>
          <w:szCs w:val="24"/>
        </w:rPr>
        <w:t>Το Διοικητικό Συμβούλιο του Πανελλήνιου Επιστημονικού Συλλόγου Ειδικής Αγωγής</w:t>
      </w:r>
      <w:r w:rsidRPr="004352CD">
        <w:rPr>
          <w:rFonts w:cs="Arial"/>
          <w:b/>
          <w:bCs/>
          <w:color w:val="000000"/>
          <w:sz w:val="24"/>
          <w:szCs w:val="24"/>
        </w:rPr>
        <w:t>-Π.Ε.Σ.Ε.Α</w:t>
      </w:r>
      <w:r w:rsidR="004352CD">
        <w:rPr>
          <w:rFonts w:cs="Arial"/>
          <w:b/>
          <w:bCs/>
          <w:color w:val="000000"/>
          <w:sz w:val="24"/>
          <w:szCs w:val="24"/>
        </w:rPr>
        <w:t>.,</w:t>
      </w:r>
      <w:r w:rsidRPr="004352CD">
        <w:rPr>
          <w:rFonts w:eastAsia="Lucida Sans Unicode" w:cs="Arial"/>
          <w:kern w:val="3"/>
          <w:sz w:val="24"/>
          <w:szCs w:val="24"/>
          <w:lang w:eastAsia="zh-CN" w:bidi="hi-IN"/>
        </w:rPr>
        <w:t xml:space="preserve"> </w:t>
      </w:r>
      <w:r w:rsidRPr="004352CD">
        <w:rPr>
          <w:rFonts w:cs="Arial"/>
          <w:sz w:val="24"/>
          <w:szCs w:val="24"/>
        </w:rPr>
        <w:t>αναφορικά</w:t>
      </w:r>
      <w:r w:rsidR="00DD061E" w:rsidRPr="004352CD">
        <w:rPr>
          <w:sz w:val="24"/>
          <w:szCs w:val="24"/>
        </w:rPr>
        <w:t xml:space="preserve"> </w:t>
      </w:r>
      <w:r w:rsidR="004352CD">
        <w:rPr>
          <w:sz w:val="24"/>
          <w:szCs w:val="24"/>
        </w:rPr>
        <w:t xml:space="preserve">με </w:t>
      </w:r>
      <w:r w:rsidR="00FB3B92" w:rsidRPr="00FB3B92">
        <w:rPr>
          <w:sz w:val="24"/>
          <w:szCs w:val="24"/>
        </w:rPr>
        <w:t>το νομοσχέδιο του Υπουργείου Παιδείας</w:t>
      </w:r>
      <w:r w:rsidR="00FB3B92">
        <w:rPr>
          <w:sz w:val="24"/>
          <w:szCs w:val="24"/>
        </w:rPr>
        <w:t xml:space="preserve"> που πραγματεύεται</w:t>
      </w:r>
      <w:r w:rsidR="00FB3B92" w:rsidRPr="00FB3B92">
        <w:rPr>
          <w:sz w:val="24"/>
          <w:szCs w:val="24"/>
        </w:rPr>
        <w:t xml:space="preserve"> </w:t>
      </w:r>
      <w:r w:rsidR="004352CD">
        <w:rPr>
          <w:sz w:val="24"/>
          <w:szCs w:val="24"/>
        </w:rPr>
        <w:t>τη συγχώνευση του ΤΕΙ Ηπείρου με το Πανεπιστήμιο Ιωαννίνων</w:t>
      </w:r>
      <w:r w:rsidR="004352CD" w:rsidRPr="004352CD">
        <w:rPr>
          <w:rFonts w:ascii="Arial" w:eastAsia="Calibri" w:hAnsi="Arial" w:cs="Arial"/>
          <w:color w:val="252525"/>
          <w:sz w:val="24"/>
          <w:szCs w:val="24"/>
          <w:shd w:val="clear" w:color="auto" w:fill="FFFFFF"/>
        </w:rPr>
        <w:t xml:space="preserve"> </w:t>
      </w:r>
      <w:r w:rsidR="001B680B">
        <w:rPr>
          <w:sz w:val="24"/>
          <w:szCs w:val="24"/>
        </w:rPr>
        <w:t>και την ίδρυση νέου Τ</w:t>
      </w:r>
      <w:r w:rsidR="004352CD" w:rsidRPr="004352CD">
        <w:rPr>
          <w:sz w:val="24"/>
          <w:szCs w:val="24"/>
        </w:rPr>
        <w:t>μήματος Ειδικής Αγωγής στα Ιω</w:t>
      </w:r>
      <w:r w:rsidR="001B680B">
        <w:rPr>
          <w:sz w:val="24"/>
          <w:szCs w:val="24"/>
        </w:rPr>
        <w:t>άννινα</w:t>
      </w:r>
      <w:r w:rsidR="001B680B" w:rsidRPr="00FB3B92">
        <w:rPr>
          <w:b/>
          <w:sz w:val="24"/>
          <w:szCs w:val="24"/>
        </w:rPr>
        <w:t>, εκφράζει την έντονη διαμαρτυρία του</w:t>
      </w:r>
      <w:r w:rsidR="001B680B">
        <w:rPr>
          <w:sz w:val="24"/>
          <w:szCs w:val="24"/>
        </w:rPr>
        <w:t xml:space="preserve"> προς την ηγεσία του Υπουργείου του Παιδεία</w:t>
      </w:r>
      <w:r w:rsidR="00824B62">
        <w:rPr>
          <w:sz w:val="24"/>
          <w:szCs w:val="24"/>
        </w:rPr>
        <w:t>ς που αποδέχεται τις πιέσεις διαφόρων κύκλων</w:t>
      </w:r>
      <w:r w:rsidR="001B680B">
        <w:rPr>
          <w:sz w:val="24"/>
          <w:szCs w:val="24"/>
        </w:rPr>
        <w:t xml:space="preserve"> της ευρύτερης περιοχής της Περιφέρειας Ηπείρου, οι οποίοι προτάσσουν τα «οικ</w:t>
      </w:r>
      <w:r w:rsidR="00824B62">
        <w:rPr>
          <w:sz w:val="24"/>
          <w:szCs w:val="24"/>
        </w:rPr>
        <w:t>ονομικά συμφέροντα» τους,</w:t>
      </w:r>
      <w:r w:rsidR="001B680B">
        <w:rPr>
          <w:sz w:val="24"/>
          <w:szCs w:val="24"/>
        </w:rPr>
        <w:t xml:space="preserve"> εις βάρος των δημοκρατικών επιλογών της Ελληνικής Δημοκρατίας</w:t>
      </w:r>
      <w:r w:rsidR="00824B62">
        <w:rPr>
          <w:sz w:val="24"/>
          <w:szCs w:val="24"/>
        </w:rPr>
        <w:t xml:space="preserve"> που προστατεύει </w:t>
      </w:r>
      <w:r w:rsidR="00712BDF">
        <w:rPr>
          <w:sz w:val="24"/>
          <w:szCs w:val="24"/>
        </w:rPr>
        <w:t xml:space="preserve">το δικαίωμα της ελεύθερης πρόσβασης των μαθητών και μαθητριών με αναπηρία και ειδικές εκπαιδευτικές ανάγκες </w:t>
      </w:r>
      <w:r w:rsidR="001B680B">
        <w:rPr>
          <w:sz w:val="24"/>
          <w:szCs w:val="24"/>
        </w:rPr>
        <w:t xml:space="preserve"> </w:t>
      </w:r>
      <w:r w:rsidR="00712BDF">
        <w:rPr>
          <w:sz w:val="24"/>
          <w:szCs w:val="24"/>
        </w:rPr>
        <w:t xml:space="preserve">στο ενταξιακό και συμπεριληπτικό δημόσιο σχολείο. </w:t>
      </w:r>
    </w:p>
    <w:p w:rsidR="00D47C68" w:rsidRDefault="00712BDF" w:rsidP="00712BDF">
      <w:pPr>
        <w:spacing w:after="0" w:line="360" w:lineRule="auto"/>
        <w:ind w:firstLine="720"/>
        <w:jc w:val="both"/>
        <w:rPr>
          <w:sz w:val="24"/>
          <w:szCs w:val="24"/>
        </w:rPr>
      </w:pPr>
      <w:r>
        <w:rPr>
          <w:sz w:val="24"/>
          <w:szCs w:val="24"/>
        </w:rPr>
        <w:t xml:space="preserve"> </w:t>
      </w:r>
      <w:r w:rsidR="00A20423">
        <w:rPr>
          <w:sz w:val="24"/>
          <w:szCs w:val="24"/>
        </w:rPr>
        <w:t>Η ίδρυση και η λειτουργία Πανεπιστημιακών Τμημάτων Ειδικής Αγωγής στην Ελλάδα αποτελεί παγκόσμια πρωτοτυπία και συνδ</w:t>
      </w:r>
      <w:r w:rsidR="00D47C68">
        <w:rPr>
          <w:sz w:val="24"/>
          <w:szCs w:val="24"/>
        </w:rPr>
        <w:t xml:space="preserve">έεται με καταδικαστέες πολιτικές του σκοτεινού  παρελθόντος </w:t>
      </w:r>
      <w:r w:rsidR="00A20423">
        <w:rPr>
          <w:sz w:val="24"/>
          <w:szCs w:val="24"/>
        </w:rPr>
        <w:t xml:space="preserve"> </w:t>
      </w:r>
      <w:r w:rsidR="00D47C68">
        <w:rPr>
          <w:sz w:val="24"/>
          <w:szCs w:val="24"/>
        </w:rPr>
        <w:t>των ευρωπαϊκών εκπαιδευτικών συστημ</w:t>
      </w:r>
      <w:r w:rsidR="00D645E1">
        <w:rPr>
          <w:sz w:val="24"/>
          <w:szCs w:val="24"/>
        </w:rPr>
        <w:t>άτων. Εκπαιδευτικών θεσμών και</w:t>
      </w:r>
      <w:r w:rsidR="00AD3DE2">
        <w:rPr>
          <w:sz w:val="24"/>
          <w:szCs w:val="24"/>
        </w:rPr>
        <w:t xml:space="preserve"> πολιτικών </w:t>
      </w:r>
      <w:r w:rsidR="00D47C68">
        <w:rPr>
          <w:sz w:val="24"/>
          <w:szCs w:val="24"/>
        </w:rPr>
        <w:t>που είχαν επιβάλει</w:t>
      </w:r>
      <w:r w:rsidR="004352CD" w:rsidRPr="004352CD">
        <w:rPr>
          <w:sz w:val="24"/>
          <w:szCs w:val="24"/>
        </w:rPr>
        <w:t xml:space="preserve"> το</w:t>
      </w:r>
      <w:r w:rsidR="00D47C68">
        <w:rPr>
          <w:sz w:val="24"/>
          <w:szCs w:val="24"/>
        </w:rPr>
        <w:t xml:space="preserve"> </w:t>
      </w:r>
      <w:proofErr w:type="spellStart"/>
      <w:r w:rsidR="00D47C68">
        <w:rPr>
          <w:sz w:val="24"/>
          <w:szCs w:val="24"/>
        </w:rPr>
        <w:t>ιατρο</w:t>
      </w:r>
      <w:proofErr w:type="spellEnd"/>
      <w:r w:rsidR="00D47C68">
        <w:rPr>
          <w:sz w:val="24"/>
          <w:szCs w:val="24"/>
        </w:rPr>
        <w:t xml:space="preserve">-παιδαγωγικό </w:t>
      </w:r>
      <w:r w:rsidR="004352CD" w:rsidRPr="004352CD">
        <w:rPr>
          <w:sz w:val="24"/>
          <w:szCs w:val="24"/>
        </w:rPr>
        <w:t xml:space="preserve"> </w:t>
      </w:r>
      <w:r w:rsidR="00D47C68">
        <w:rPr>
          <w:sz w:val="24"/>
          <w:szCs w:val="24"/>
        </w:rPr>
        <w:t xml:space="preserve">και διαχωριστικό μοντέλο αγωγής και </w:t>
      </w:r>
      <w:r w:rsidR="004352CD" w:rsidRPr="004352CD">
        <w:rPr>
          <w:sz w:val="24"/>
          <w:szCs w:val="24"/>
        </w:rPr>
        <w:t>εκπαίδευση</w:t>
      </w:r>
      <w:r w:rsidR="00D47C68">
        <w:rPr>
          <w:sz w:val="24"/>
          <w:szCs w:val="24"/>
        </w:rPr>
        <w:t>ς</w:t>
      </w:r>
      <w:r w:rsidR="004352CD" w:rsidRPr="004352CD">
        <w:rPr>
          <w:sz w:val="24"/>
          <w:szCs w:val="24"/>
        </w:rPr>
        <w:t xml:space="preserve"> </w:t>
      </w:r>
      <w:r w:rsidR="00D47C68">
        <w:rPr>
          <w:sz w:val="24"/>
          <w:szCs w:val="24"/>
        </w:rPr>
        <w:t>για τα άτομα με αναπηρία και ειδικές εκπαιδευτικές αν</w:t>
      </w:r>
      <w:r w:rsidR="006D0D19">
        <w:rPr>
          <w:sz w:val="24"/>
          <w:szCs w:val="24"/>
        </w:rPr>
        <w:t>άγκες και</w:t>
      </w:r>
      <w:r w:rsidR="00D47C68">
        <w:rPr>
          <w:sz w:val="24"/>
          <w:szCs w:val="24"/>
        </w:rPr>
        <w:t xml:space="preserve"> τα υποχρέωναν να </w:t>
      </w:r>
      <w:r w:rsidR="00D47C68">
        <w:rPr>
          <w:sz w:val="24"/>
          <w:szCs w:val="24"/>
        </w:rPr>
        <w:lastRenderedPageBreak/>
        <w:t xml:space="preserve">εγγράφονται και να φοιτούν σε </w:t>
      </w:r>
      <w:r w:rsidR="006D0D19">
        <w:rPr>
          <w:sz w:val="24"/>
          <w:szCs w:val="24"/>
        </w:rPr>
        <w:t xml:space="preserve">ειδικά </w:t>
      </w:r>
      <w:r w:rsidR="00D47C68">
        <w:rPr>
          <w:sz w:val="24"/>
          <w:szCs w:val="24"/>
        </w:rPr>
        <w:t>σχολεία εγκλεισμο</w:t>
      </w:r>
      <w:r w:rsidR="00824B62">
        <w:rPr>
          <w:sz w:val="24"/>
          <w:szCs w:val="24"/>
        </w:rPr>
        <w:t xml:space="preserve">ύ και </w:t>
      </w:r>
      <w:r w:rsidR="006D0D19">
        <w:rPr>
          <w:sz w:val="24"/>
          <w:szCs w:val="24"/>
        </w:rPr>
        <w:t xml:space="preserve">σε άθλια κτίρια </w:t>
      </w:r>
      <w:r w:rsidR="00D47C68">
        <w:rPr>
          <w:sz w:val="24"/>
          <w:szCs w:val="24"/>
        </w:rPr>
        <w:t>υποβαθμισμ</w:t>
      </w:r>
      <w:r w:rsidR="006D0D19">
        <w:rPr>
          <w:sz w:val="24"/>
          <w:szCs w:val="24"/>
        </w:rPr>
        <w:t>ένων</w:t>
      </w:r>
      <w:r w:rsidR="00D47C68">
        <w:rPr>
          <w:sz w:val="24"/>
          <w:szCs w:val="24"/>
        </w:rPr>
        <w:t xml:space="preserve"> και περιθωριοποιημ</w:t>
      </w:r>
      <w:r w:rsidR="006D0D19">
        <w:rPr>
          <w:sz w:val="24"/>
          <w:szCs w:val="24"/>
        </w:rPr>
        <w:t>ένων περιοχών-γκέτο</w:t>
      </w:r>
      <w:r w:rsidR="00D47C68">
        <w:rPr>
          <w:sz w:val="24"/>
          <w:szCs w:val="24"/>
        </w:rPr>
        <w:t xml:space="preserve"> των αστικών κέντρων.</w:t>
      </w:r>
    </w:p>
    <w:p w:rsidR="007B0B31" w:rsidRPr="004352CD" w:rsidRDefault="004D1BE4" w:rsidP="00712BDF">
      <w:pPr>
        <w:spacing w:after="0" w:line="360" w:lineRule="auto"/>
        <w:ind w:firstLine="720"/>
        <w:jc w:val="both"/>
        <w:rPr>
          <w:sz w:val="24"/>
          <w:szCs w:val="24"/>
        </w:rPr>
      </w:pPr>
      <w:r>
        <w:rPr>
          <w:sz w:val="24"/>
          <w:szCs w:val="24"/>
        </w:rPr>
        <w:t xml:space="preserve">Απευθυνόμενοι στην Ελληνική Κυβέρνηση, τα Ελληνικά Πολιτικά Κόμματα, στην Πανεπιστημιακή Κοινότητα, τους φορείς των Οργανώσεων των Αναπήρων και των Εκπαιδευτικών και κάθε επιστημονική, συνδικαλιστική και κοινωνική συλλογικότητα της Ελληνικής Κοινωνίας ζητάμε να μελετήσουν προσεχτικά την ιστορία της ειδικής αγωγής και εκπαίδευσης στην Ελλάδα, η οποία ουσιαστικά άρχισε να εγγράφεται με θετικά πρόσημα για τα ανάπηρα άτομα από το 1982 με το Προεδρικό Διάταγμα 603/1982 και το Νόμο 1566/1985 (άρθρα 32 έως 35). Κάνουμε έκκληση στους/στις κ.κ. Βουλευτές, αντιπροσώπους του Ελληνικού Λαού στη Βουλή των Ελλήνων, </w:t>
      </w:r>
      <w:r w:rsidR="004C025E">
        <w:rPr>
          <w:sz w:val="24"/>
          <w:szCs w:val="24"/>
        </w:rPr>
        <w:t>να προβούν σε ανασκόπηση των Ν</w:t>
      </w:r>
      <w:r w:rsidR="004352CD" w:rsidRPr="004352CD">
        <w:rPr>
          <w:sz w:val="24"/>
          <w:szCs w:val="24"/>
        </w:rPr>
        <w:t>όμων</w:t>
      </w:r>
      <w:r w:rsidR="004C025E">
        <w:rPr>
          <w:sz w:val="24"/>
          <w:szCs w:val="24"/>
        </w:rPr>
        <w:t xml:space="preserve">: 2817/2000, </w:t>
      </w:r>
      <w:r w:rsidR="004352CD" w:rsidRPr="004352CD">
        <w:rPr>
          <w:sz w:val="24"/>
          <w:szCs w:val="24"/>
        </w:rPr>
        <w:t>369</w:t>
      </w:r>
      <w:r w:rsidR="004C025E">
        <w:rPr>
          <w:sz w:val="24"/>
          <w:szCs w:val="24"/>
        </w:rPr>
        <w:t>9/2008, 4115/2013, 4186/2013, 4368/2016, 4415/2016, 4452/2017 οι οποίοι υιοθέτησαν τις διεθνείς διακηρύξεις και διεθνείς συμβάσεις για τα δικαιώματα προσβασιμότητας στην εκπαίδευση</w:t>
      </w:r>
      <w:r w:rsidR="004352CD" w:rsidRPr="004352CD">
        <w:rPr>
          <w:sz w:val="24"/>
          <w:szCs w:val="24"/>
        </w:rPr>
        <w:t xml:space="preserve"> των ατόμων με αναπηρία </w:t>
      </w:r>
      <w:r w:rsidR="004C025E">
        <w:rPr>
          <w:sz w:val="24"/>
          <w:szCs w:val="24"/>
        </w:rPr>
        <w:t>και ειδικές εκπαιδευτικές ανάγκες, μέσα στο πλαίσιο της</w:t>
      </w:r>
      <w:r w:rsidR="004352CD" w:rsidRPr="004352CD">
        <w:rPr>
          <w:sz w:val="24"/>
          <w:szCs w:val="24"/>
        </w:rPr>
        <w:t xml:space="preserve"> φιλοσοφίας</w:t>
      </w:r>
      <w:r w:rsidR="004C025E">
        <w:rPr>
          <w:sz w:val="24"/>
          <w:szCs w:val="24"/>
        </w:rPr>
        <w:t xml:space="preserve"> της ένταξης και της συνεκπαίδευσης </w:t>
      </w:r>
      <w:r w:rsidR="004352CD" w:rsidRPr="004352CD">
        <w:rPr>
          <w:sz w:val="24"/>
          <w:szCs w:val="24"/>
        </w:rPr>
        <w:t>(Διακήρυξης της Σα</w:t>
      </w:r>
      <w:r w:rsidR="004C025E">
        <w:rPr>
          <w:sz w:val="24"/>
          <w:szCs w:val="24"/>
        </w:rPr>
        <w:t>λαμάγκα, 1994 &amp; Νόμος 4074/2012), υπενθυμίζοντας τ</w:t>
      </w:r>
      <w:r w:rsidR="004352CD" w:rsidRPr="004352CD">
        <w:rPr>
          <w:sz w:val="24"/>
          <w:szCs w:val="24"/>
        </w:rPr>
        <w:t>η</w:t>
      </w:r>
      <w:r w:rsidR="004C025E">
        <w:rPr>
          <w:sz w:val="24"/>
          <w:szCs w:val="24"/>
        </w:rPr>
        <w:t xml:space="preserve">ν αρνητική αξιολόγηση της Ε.Ε., σύμφωνα με την οποία </w:t>
      </w:r>
      <w:r w:rsidR="004352CD" w:rsidRPr="004352CD">
        <w:rPr>
          <w:sz w:val="24"/>
          <w:szCs w:val="24"/>
        </w:rPr>
        <w:t>η Ελλάδα βρίσκεται στην</w:t>
      </w:r>
      <w:r w:rsidR="006353CD">
        <w:rPr>
          <w:sz w:val="24"/>
          <w:szCs w:val="24"/>
        </w:rPr>
        <w:t xml:space="preserve">  28η θέση </w:t>
      </w:r>
      <w:r w:rsidR="006353CD" w:rsidRPr="006353CD">
        <w:rPr>
          <w:sz w:val="24"/>
          <w:szCs w:val="24"/>
        </w:rPr>
        <w:t xml:space="preserve"> </w:t>
      </w:r>
      <w:r w:rsidR="006353CD">
        <w:rPr>
          <w:sz w:val="24"/>
          <w:szCs w:val="24"/>
        </w:rPr>
        <w:t>(</w:t>
      </w:r>
      <w:r w:rsidR="006353CD" w:rsidRPr="006353CD">
        <w:rPr>
          <w:sz w:val="24"/>
          <w:szCs w:val="24"/>
        </w:rPr>
        <w:t>τελευταία</w:t>
      </w:r>
      <w:r w:rsidR="006353CD">
        <w:rPr>
          <w:sz w:val="24"/>
          <w:szCs w:val="24"/>
        </w:rPr>
        <w:t xml:space="preserve">) </w:t>
      </w:r>
      <w:r w:rsidR="004C025E">
        <w:rPr>
          <w:sz w:val="24"/>
          <w:szCs w:val="24"/>
        </w:rPr>
        <w:t>σ</w:t>
      </w:r>
      <w:r w:rsidR="004C025E" w:rsidRPr="004C025E">
        <w:rPr>
          <w:sz w:val="24"/>
          <w:szCs w:val="24"/>
        </w:rPr>
        <w:t>το κριτήριο «ισότιμη εκπαίδευση»</w:t>
      </w:r>
      <w:r w:rsidR="006353CD">
        <w:rPr>
          <w:sz w:val="24"/>
          <w:szCs w:val="24"/>
        </w:rPr>
        <w:t xml:space="preserve"> των Κρατών της Ευρωπαϊκής Ένωσης</w:t>
      </w:r>
      <w:r w:rsidR="006353CD" w:rsidRPr="006353CD">
        <w:t xml:space="preserve"> (Βλ. Δείκτη </w:t>
      </w:r>
      <w:r w:rsidR="001B680B" w:rsidRPr="006353CD">
        <w:t xml:space="preserve">Κοινωνικής Δικαιοσύνης της Ε.Ε. </w:t>
      </w:r>
      <w:proofErr w:type="spellStart"/>
      <w:r w:rsidR="001B680B" w:rsidRPr="006353CD">
        <w:t>Schraad-Tischler</w:t>
      </w:r>
      <w:proofErr w:type="spellEnd"/>
      <w:r w:rsidR="001B680B" w:rsidRPr="006353CD">
        <w:t xml:space="preserve"> and </w:t>
      </w:r>
      <w:proofErr w:type="spellStart"/>
      <w:r w:rsidR="001B680B" w:rsidRPr="006353CD">
        <w:t>Kroll</w:t>
      </w:r>
      <w:proofErr w:type="spellEnd"/>
      <w:r w:rsidR="001B680B" w:rsidRPr="006353CD">
        <w:t>, 2014).</w:t>
      </w:r>
    </w:p>
    <w:p w:rsidR="00D037DD" w:rsidRDefault="00D037DD" w:rsidP="00712BDF">
      <w:pPr>
        <w:spacing w:after="0" w:line="360" w:lineRule="auto"/>
        <w:ind w:firstLine="720"/>
        <w:jc w:val="both"/>
        <w:rPr>
          <w:rFonts w:cs="Calibri"/>
          <w:sz w:val="24"/>
          <w:szCs w:val="24"/>
        </w:rPr>
      </w:pPr>
      <w:r>
        <w:rPr>
          <w:rFonts w:cs="Calibri"/>
          <w:sz w:val="24"/>
          <w:szCs w:val="24"/>
        </w:rPr>
        <w:t xml:space="preserve">Σήμερα η </w:t>
      </w:r>
      <w:r>
        <w:rPr>
          <w:rFonts w:cs="Calibri"/>
          <w:b/>
          <w:sz w:val="24"/>
          <w:szCs w:val="24"/>
        </w:rPr>
        <w:t>συνεκπαίδευση</w:t>
      </w:r>
      <w:r>
        <w:rPr>
          <w:rFonts w:cs="Calibri"/>
          <w:sz w:val="24"/>
          <w:szCs w:val="24"/>
        </w:rPr>
        <w:t xml:space="preserve"> των μαθητών και μαθητριών με αναπηρίες και ειδικές εκπαιδευτικές ανάγκες στα γενικά σχολεία θεωρείται πλέον, ως η πιο ενδεδειγμένη μορφή εκπαίδευσης, κι αποτελεί </w:t>
      </w:r>
      <w:r>
        <w:rPr>
          <w:rFonts w:cs="Calibri"/>
          <w:b/>
          <w:sz w:val="24"/>
          <w:szCs w:val="24"/>
        </w:rPr>
        <w:t>πολιτική προτεραιότητα</w:t>
      </w:r>
      <w:r>
        <w:rPr>
          <w:rFonts w:cs="Calibri"/>
          <w:sz w:val="24"/>
          <w:szCs w:val="24"/>
        </w:rPr>
        <w:t xml:space="preserve"> στις περισσότερες χώρες του κόσμου, συμπεριλαμβανομένης και της Ελλάδας. </w:t>
      </w:r>
    </w:p>
    <w:p w:rsidR="00D037DD" w:rsidRPr="006353CD" w:rsidRDefault="00D037DD" w:rsidP="00712BDF">
      <w:pPr>
        <w:spacing w:after="0" w:line="360" w:lineRule="auto"/>
        <w:ind w:firstLine="720"/>
        <w:jc w:val="both"/>
        <w:rPr>
          <w:rFonts w:cs="Arial"/>
        </w:rPr>
      </w:pPr>
      <w:r>
        <w:rPr>
          <w:rFonts w:cs="Calibri"/>
          <w:sz w:val="24"/>
          <w:szCs w:val="24"/>
        </w:rPr>
        <w:t xml:space="preserve">Για το σκοπό αυτό  απαιτείται η εκπαιδευτική πολιτική να προωθεί την </w:t>
      </w:r>
      <w:r>
        <w:rPr>
          <w:rFonts w:cs="Calibri"/>
          <w:b/>
          <w:sz w:val="24"/>
          <w:szCs w:val="24"/>
        </w:rPr>
        <w:t xml:space="preserve">«Παιδαγωγική της Ένταξης», στηρίζοντας ένα σχολείο σε μια κοινωνία για όλους, </w:t>
      </w:r>
      <w:r>
        <w:rPr>
          <w:rFonts w:cs="Calibri"/>
          <w:sz w:val="24"/>
          <w:szCs w:val="24"/>
        </w:rPr>
        <w:t>ένα σχολείο το οποίο πρέπει να  αποτελεί εστία καταπολέμησης ρατσιστικών και διαχωριστικών στάσεων, με τη δημιουργία φιλόξενων κοινοτήτων όπου η εκπαίδευση κι η σχολική ένταξη των παιδιών να είναι υποχρέωση και έγνοια  όλων των δομών του εκπαιδευτικού συστήματος.</w:t>
      </w:r>
      <w:r w:rsidR="00611274" w:rsidRPr="00611274">
        <w:rPr>
          <w:rFonts w:cs="Arial"/>
          <w:sz w:val="24"/>
          <w:szCs w:val="24"/>
        </w:rPr>
        <w:t xml:space="preserve"> </w:t>
      </w:r>
      <w:r w:rsidR="00611274">
        <w:rPr>
          <w:rFonts w:cs="Arial"/>
          <w:sz w:val="24"/>
          <w:szCs w:val="24"/>
        </w:rPr>
        <w:t xml:space="preserve">Προκειμένου να επιτευχθεί επί της ουσίας η </w:t>
      </w:r>
      <w:r w:rsidR="00611274" w:rsidRPr="008F3AE7">
        <w:rPr>
          <w:rFonts w:cs="Arial"/>
          <w:b/>
          <w:sz w:val="24"/>
          <w:szCs w:val="24"/>
        </w:rPr>
        <w:t>συμπεριληπτική εκπαίδευση</w:t>
      </w:r>
      <w:r w:rsidR="00611274">
        <w:rPr>
          <w:rFonts w:cs="Arial"/>
          <w:sz w:val="24"/>
          <w:szCs w:val="24"/>
        </w:rPr>
        <w:t xml:space="preserve"> είναι απαραίτητο το σχολείο μέσα από την οργάνωσή του να παρέχει ενοποιημένες υπηρεσίες μεγάλου εύρους για όλους </w:t>
      </w:r>
      <w:r w:rsidR="00D645E1">
        <w:rPr>
          <w:rFonts w:cs="Arial"/>
          <w:sz w:val="24"/>
          <w:szCs w:val="24"/>
        </w:rPr>
        <w:t>τους/τις</w:t>
      </w:r>
      <w:r w:rsidR="00611274">
        <w:rPr>
          <w:rFonts w:cs="Arial"/>
          <w:sz w:val="24"/>
          <w:szCs w:val="24"/>
        </w:rPr>
        <w:t xml:space="preserve"> μαθητές</w:t>
      </w:r>
      <w:r w:rsidR="00D645E1">
        <w:rPr>
          <w:rFonts w:cs="Arial"/>
          <w:sz w:val="24"/>
          <w:szCs w:val="24"/>
        </w:rPr>
        <w:t>/μαθήτριες</w:t>
      </w:r>
      <w:r w:rsidR="00611274">
        <w:rPr>
          <w:rFonts w:cs="Arial"/>
          <w:sz w:val="24"/>
          <w:szCs w:val="24"/>
        </w:rPr>
        <w:t xml:space="preserve"> με τρόπο που να εστιάζει στην πρόληψη και όχι στα ελαττώματα και τις αδυναμίες τους </w:t>
      </w:r>
      <w:r w:rsidR="00611274" w:rsidRPr="006353CD">
        <w:rPr>
          <w:rFonts w:cs="Arial"/>
        </w:rPr>
        <w:t xml:space="preserve">(European Agency for Development in Special </w:t>
      </w:r>
      <w:proofErr w:type="spellStart"/>
      <w:r w:rsidR="00611274" w:rsidRPr="006353CD">
        <w:rPr>
          <w:rFonts w:cs="Arial"/>
        </w:rPr>
        <w:t>Needs</w:t>
      </w:r>
      <w:proofErr w:type="spellEnd"/>
      <w:r w:rsidR="00611274" w:rsidRPr="006353CD">
        <w:rPr>
          <w:rFonts w:cs="Arial"/>
        </w:rPr>
        <w:t xml:space="preserve"> </w:t>
      </w:r>
      <w:proofErr w:type="spellStart"/>
      <w:r w:rsidR="00611274" w:rsidRPr="006353CD">
        <w:rPr>
          <w:rFonts w:cs="Arial"/>
        </w:rPr>
        <w:t>Education</w:t>
      </w:r>
      <w:proofErr w:type="spellEnd"/>
      <w:r w:rsidR="00611274" w:rsidRPr="006353CD">
        <w:rPr>
          <w:rFonts w:cs="Arial"/>
        </w:rPr>
        <w:t>, 2013).</w:t>
      </w:r>
    </w:p>
    <w:p w:rsidR="00273A6A" w:rsidRPr="006353CD" w:rsidRDefault="00273A6A" w:rsidP="00712BDF">
      <w:pPr>
        <w:spacing w:after="0" w:line="360" w:lineRule="auto"/>
        <w:ind w:firstLine="567"/>
        <w:jc w:val="both"/>
        <w:rPr>
          <w:rFonts w:cstheme="minorHAnsi"/>
          <w:b/>
          <w:sz w:val="24"/>
          <w:szCs w:val="24"/>
        </w:rPr>
      </w:pPr>
      <w:r w:rsidRPr="006353CD">
        <w:rPr>
          <w:rFonts w:eastAsia="Calibri" w:cstheme="minorHAnsi"/>
          <w:b/>
          <w:sz w:val="24"/>
          <w:szCs w:val="24"/>
        </w:rPr>
        <w:t xml:space="preserve">Ο </w:t>
      </w:r>
      <w:r w:rsidR="006353CD" w:rsidRPr="006353CD">
        <w:rPr>
          <w:rFonts w:eastAsia="Calibri" w:cstheme="minorHAnsi"/>
          <w:b/>
          <w:bCs/>
          <w:iCs/>
          <w:sz w:val="24"/>
          <w:szCs w:val="24"/>
        </w:rPr>
        <w:t>Πανελλήνιος Επιστημονικός Σύλλογος Ειδικής Αγωγής</w:t>
      </w:r>
      <w:r w:rsidR="006353CD" w:rsidRPr="006353CD">
        <w:rPr>
          <w:rFonts w:eastAsia="Calibri" w:cstheme="minorHAnsi"/>
          <w:b/>
          <w:bCs/>
          <w:sz w:val="24"/>
          <w:szCs w:val="24"/>
        </w:rPr>
        <w:t>-Π.Ε.Σ.Ε.Α.,</w:t>
      </w:r>
      <w:r w:rsidR="006353CD" w:rsidRPr="006353CD">
        <w:rPr>
          <w:rFonts w:eastAsia="Calibri" w:cstheme="minorHAnsi"/>
          <w:b/>
          <w:sz w:val="24"/>
          <w:szCs w:val="24"/>
        </w:rPr>
        <w:t xml:space="preserve"> </w:t>
      </w:r>
      <w:r w:rsidR="00D645E1">
        <w:rPr>
          <w:rFonts w:eastAsia="Calibri" w:cstheme="minorHAnsi"/>
          <w:b/>
          <w:sz w:val="24"/>
          <w:szCs w:val="24"/>
        </w:rPr>
        <w:t xml:space="preserve">επιδιώκει να υπενθυμίσει, </w:t>
      </w:r>
      <w:r w:rsidR="006353CD" w:rsidRPr="006353CD">
        <w:rPr>
          <w:rFonts w:eastAsia="Calibri" w:cstheme="minorHAnsi"/>
          <w:b/>
          <w:sz w:val="24"/>
          <w:szCs w:val="24"/>
        </w:rPr>
        <w:t>προς κάθε κατεύθυνση</w:t>
      </w:r>
      <w:r w:rsidR="00D645E1">
        <w:rPr>
          <w:rFonts w:eastAsia="Calibri" w:cstheme="minorHAnsi"/>
          <w:b/>
          <w:sz w:val="24"/>
          <w:szCs w:val="24"/>
        </w:rPr>
        <w:t>,</w:t>
      </w:r>
      <w:r w:rsidRPr="006353CD">
        <w:rPr>
          <w:rFonts w:eastAsia="Calibri" w:cstheme="minorHAnsi"/>
          <w:b/>
          <w:sz w:val="24"/>
          <w:szCs w:val="24"/>
        </w:rPr>
        <w:t xml:space="preserve"> ότι η όποια προσπάθεια για δημιουργία «νέων»  </w:t>
      </w:r>
      <w:r w:rsidRPr="006353CD">
        <w:rPr>
          <w:rFonts w:eastAsia="Calibri" w:cstheme="minorHAnsi"/>
          <w:b/>
          <w:sz w:val="24"/>
          <w:szCs w:val="24"/>
        </w:rPr>
        <w:lastRenderedPageBreak/>
        <w:t>Τμημάτων Ειδικής Αγωγής</w:t>
      </w:r>
      <w:r w:rsidR="006353CD" w:rsidRPr="006353CD">
        <w:rPr>
          <w:rFonts w:eastAsia="Calibri" w:cstheme="minorHAnsi"/>
          <w:b/>
          <w:sz w:val="24"/>
          <w:szCs w:val="24"/>
        </w:rPr>
        <w:t xml:space="preserve"> στα Ελληνικά Πανεπιστήμια</w:t>
      </w:r>
      <w:r w:rsidRPr="006353CD">
        <w:rPr>
          <w:rFonts w:eastAsia="Calibri" w:cstheme="minorHAnsi"/>
          <w:b/>
          <w:sz w:val="24"/>
          <w:szCs w:val="24"/>
        </w:rPr>
        <w:t>, βρίσκεται σε πλήρη αντίθεση με όλα τα παραπάνω</w:t>
      </w:r>
      <w:r w:rsidR="0002391A" w:rsidRPr="006353CD">
        <w:rPr>
          <w:rFonts w:cstheme="minorHAnsi"/>
          <w:b/>
          <w:sz w:val="24"/>
          <w:szCs w:val="24"/>
        </w:rPr>
        <w:t xml:space="preserve"> γιατί: α) ο</w:t>
      </w:r>
      <w:r w:rsidRPr="006353CD">
        <w:rPr>
          <w:rFonts w:cstheme="minorHAnsi"/>
          <w:b/>
          <w:sz w:val="24"/>
          <w:szCs w:val="24"/>
        </w:rPr>
        <w:t xml:space="preserve">ι μαθητές κατηγοριοποιούνται με </w:t>
      </w:r>
      <w:r w:rsidRPr="006353CD">
        <w:rPr>
          <w:rFonts w:ascii="Calibri" w:eastAsia="Calibri" w:hAnsi="Calibri" w:cs="Calibri"/>
          <w:b/>
          <w:bCs/>
          <w:sz w:val="24"/>
          <w:szCs w:val="24"/>
        </w:rPr>
        <w:t>κύριο επίκεντρο</w:t>
      </w:r>
      <w:r w:rsidR="006353CD">
        <w:rPr>
          <w:rFonts w:ascii="Calibri" w:eastAsia="Calibri" w:hAnsi="Calibri" w:cs="Calibri"/>
          <w:b/>
          <w:bCs/>
          <w:sz w:val="24"/>
          <w:szCs w:val="24"/>
        </w:rPr>
        <w:t xml:space="preserve"> τη παθολογία και τη θεραπεία του</w:t>
      </w:r>
      <w:r w:rsidRPr="006353CD">
        <w:rPr>
          <w:rFonts w:ascii="Calibri" w:eastAsia="Calibri" w:hAnsi="Calibri" w:cs="Calibri"/>
          <w:b/>
          <w:bCs/>
          <w:sz w:val="24"/>
          <w:szCs w:val="24"/>
        </w:rPr>
        <w:t>ς και όχι από τις εκπαιδευτικ</w:t>
      </w:r>
      <w:r w:rsidRPr="006353CD">
        <w:rPr>
          <w:rFonts w:cstheme="minorHAnsi"/>
          <w:b/>
          <w:bCs/>
          <w:sz w:val="24"/>
          <w:szCs w:val="24"/>
        </w:rPr>
        <w:t xml:space="preserve">ές ανάγκες και </w:t>
      </w:r>
      <w:r w:rsidR="006353CD">
        <w:rPr>
          <w:rFonts w:cstheme="minorHAnsi"/>
          <w:b/>
          <w:bCs/>
          <w:sz w:val="24"/>
          <w:szCs w:val="24"/>
        </w:rPr>
        <w:t xml:space="preserve">τις </w:t>
      </w:r>
      <w:r w:rsidRPr="006353CD">
        <w:rPr>
          <w:rFonts w:cstheme="minorHAnsi"/>
          <w:b/>
          <w:bCs/>
          <w:sz w:val="24"/>
          <w:szCs w:val="24"/>
        </w:rPr>
        <w:t>δυνατότητέ</w:t>
      </w:r>
      <w:r w:rsidRPr="006353CD">
        <w:rPr>
          <w:rFonts w:ascii="Calibri" w:eastAsia="Calibri" w:hAnsi="Calibri" w:cs="Calibri"/>
          <w:b/>
          <w:bCs/>
          <w:sz w:val="24"/>
          <w:szCs w:val="24"/>
        </w:rPr>
        <w:t xml:space="preserve">ς </w:t>
      </w:r>
      <w:r w:rsidR="0002391A" w:rsidRPr="006353CD">
        <w:rPr>
          <w:rFonts w:cstheme="minorHAnsi"/>
          <w:b/>
          <w:bCs/>
          <w:sz w:val="24"/>
          <w:szCs w:val="24"/>
        </w:rPr>
        <w:t>τους,</w:t>
      </w:r>
      <w:r w:rsidRPr="006353CD">
        <w:rPr>
          <w:rFonts w:cstheme="minorHAnsi"/>
          <w:b/>
          <w:sz w:val="24"/>
          <w:szCs w:val="24"/>
        </w:rPr>
        <w:t xml:space="preserve"> </w:t>
      </w:r>
      <w:r w:rsidR="0002391A" w:rsidRPr="006353CD">
        <w:rPr>
          <w:rFonts w:cstheme="minorHAnsi"/>
          <w:b/>
          <w:sz w:val="24"/>
          <w:szCs w:val="24"/>
        </w:rPr>
        <w:t>β)</w:t>
      </w:r>
      <w:r w:rsidR="00413D1D" w:rsidRPr="006353CD">
        <w:rPr>
          <w:rFonts w:cstheme="minorHAnsi"/>
          <w:b/>
          <w:sz w:val="24"/>
          <w:szCs w:val="24"/>
        </w:rPr>
        <w:t xml:space="preserve"> </w:t>
      </w:r>
      <w:r w:rsidR="0002391A" w:rsidRPr="006353CD">
        <w:rPr>
          <w:rFonts w:cstheme="minorHAnsi"/>
          <w:b/>
          <w:sz w:val="24"/>
          <w:szCs w:val="24"/>
        </w:rPr>
        <w:t>υ</w:t>
      </w:r>
      <w:r w:rsidRPr="006353CD">
        <w:rPr>
          <w:rFonts w:cstheme="minorHAnsi"/>
          <w:b/>
          <w:sz w:val="24"/>
          <w:szCs w:val="24"/>
        </w:rPr>
        <w:t>ιοθετείται</w:t>
      </w:r>
      <w:r w:rsidRPr="006353CD">
        <w:rPr>
          <w:rFonts w:ascii="Calibri" w:eastAsia="Calibri" w:hAnsi="Calibri" w:cs="Calibri"/>
          <w:b/>
          <w:sz w:val="24"/>
          <w:szCs w:val="24"/>
        </w:rPr>
        <w:t xml:space="preserve"> μια στρεβλή διάκριση, στην οποία ο «</w:t>
      </w:r>
      <w:r w:rsidRPr="006353CD">
        <w:rPr>
          <w:rFonts w:ascii="Calibri" w:eastAsia="Calibri" w:hAnsi="Calibri" w:cs="Calibri"/>
          <w:b/>
          <w:i/>
          <w:sz w:val="24"/>
          <w:szCs w:val="24"/>
        </w:rPr>
        <w:t>ειδικός</w:t>
      </w:r>
      <w:r w:rsidRPr="006353CD">
        <w:rPr>
          <w:rFonts w:ascii="Calibri" w:eastAsia="Calibri" w:hAnsi="Calibri" w:cs="Calibri"/>
          <w:b/>
          <w:sz w:val="24"/>
          <w:szCs w:val="24"/>
        </w:rPr>
        <w:t>» και ο «</w:t>
      </w:r>
      <w:r w:rsidRPr="006353CD">
        <w:rPr>
          <w:rFonts w:ascii="Calibri" w:eastAsia="Calibri" w:hAnsi="Calibri" w:cs="Calibri"/>
          <w:b/>
          <w:i/>
          <w:sz w:val="24"/>
          <w:szCs w:val="24"/>
        </w:rPr>
        <w:t>γενικός</w:t>
      </w:r>
      <w:r w:rsidRPr="006353CD">
        <w:rPr>
          <w:rFonts w:ascii="Calibri" w:eastAsia="Calibri" w:hAnsi="Calibri" w:cs="Calibri"/>
          <w:b/>
          <w:sz w:val="24"/>
          <w:szCs w:val="24"/>
        </w:rPr>
        <w:t>» παιδαγωγός αποτελούν ξεχωριστές οντότητες και κατηγοριοποιούνται σαν να προέρχονται από διαφο</w:t>
      </w:r>
      <w:r w:rsidRPr="006353CD">
        <w:rPr>
          <w:rFonts w:cstheme="minorHAnsi"/>
          <w:b/>
          <w:sz w:val="24"/>
          <w:szCs w:val="24"/>
        </w:rPr>
        <w:t>ρετικούς επιστημονικούς κλάδους</w:t>
      </w:r>
      <w:r w:rsidR="0002391A" w:rsidRPr="006353CD">
        <w:rPr>
          <w:rFonts w:cstheme="minorHAnsi"/>
          <w:b/>
          <w:sz w:val="24"/>
          <w:szCs w:val="24"/>
        </w:rPr>
        <w:t>, γ)</w:t>
      </w:r>
      <w:r w:rsidRPr="006353CD">
        <w:rPr>
          <w:rFonts w:cstheme="minorHAnsi"/>
          <w:b/>
          <w:sz w:val="24"/>
          <w:szCs w:val="24"/>
        </w:rPr>
        <w:t xml:space="preserve"> </w:t>
      </w:r>
      <w:r w:rsidR="0002391A" w:rsidRPr="006353CD">
        <w:rPr>
          <w:rFonts w:eastAsia="Calibri" w:cstheme="minorHAnsi"/>
          <w:b/>
          <w:sz w:val="24"/>
          <w:szCs w:val="24"/>
        </w:rPr>
        <w:t>ε</w:t>
      </w:r>
      <w:r w:rsidRPr="006353CD">
        <w:rPr>
          <w:rFonts w:eastAsia="Calibri" w:cstheme="minorHAnsi"/>
          <w:b/>
          <w:sz w:val="24"/>
          <w:szCs w:val="24"/>
        </w:rPr>
        <w:t>νισχύει το ξεπερασμένο διαχωριστι</w:t>
      </w:r>
      <w:r w:rsidR="002B348A" w:rsidRPr="006353CD">
        <w:rPr>
          <w:rFonts w:eastAsia="Calibri" w:cstheme="minorHAnsi"/>
          <w:b/>
          <w:sz w:val="24"/>
          <w:szCs w:val="24"/>
        </w:rPr>
        <w:t xml:space="preserve">κό </w:t>
      </w:r>
      <w:proofErr w:type="spellStart"/>
      <w:r w:rsidR="002B348A" w:rsidRPr="006353CD">
        <w:rPr>
          <w:rFonts w:eastAsia="Calibri" w:cstheme="minorHAnsi"/>
          <w:b/>
          <w:sz w:val="24"/>
          <w:szCs w:val="24"/>
        </w:rPr>
        <w:t>ιατρικο</w:t>
      </w:r>
      <w:proofErr w:type="spellEnd"/>
      <w:r w:rsidR="002B348A" w:rsidRPr="006353CD">
        <w:rPr>
          <w:rFonts w:eastAsia="Calibri" w:cstheme="minorHAnsi"/>
          <w:b/>
          <w:sz w:val="24"/>
          <w:szCs w:val="24"/>
        </w:rPr>
        <w:t xml:space="preserve">-παιδαγωγικό </w:t>
      </w:r>
      <w:r w:rsidRPr="006353CD">
        <w:rPr>
          <w:rFonts w:eastAsia="Calibri" w:cstheme="minorHAnsi"/>
          <w:b/>
          <w:sz w:val="24"/>
          <w:szCs w:val="24"/>
        </w:rPr>
        <w:t>μοντέλο και</w:t>
      </w:r>
      <w:r w:rsidR="002B348A" w:rsidRPr="006353CD">
        <w:rPr>
          <w:rFonts w:eastAsia="Calibri" w:cstheme="minorHAnsi"/>
          <w:b/>
          <w:sz w:val="24"/>
          <w:szCs w:val="24"/>
        </w:rPr>
        <w:t xml:space="preserve"> </w:t>
      </w:r>
      <w:r w:rsidRPr="006353CD">
        <w:rPr>
          <w:rFonts w:eastAsia="Calibri" w:cstheme="minorHAnsi"/>
          <w:b/>
          <w:sz w:val="24"/>
          <w:szCs w:val="24"/>
        </w:rPr>
        <w:t xml:space="preserve">βρίσκεται </w:t>
      </w:r>
      <w:r w:rsidR="002B348A" w:rsidRPr="006353CD">
        <w:rPr>
          <w:rFonts w:eastAsia="Calibri" w:cstheme="minorHAnsi"/>
          <w:b/>
          <w:sz w:val="24"/>
          <w:szCs w:val="24"/>
        </w:rPr>
        <w:t xml:space="preserve">σε </w:t>
      </w:r>
      <w:r w:rsidRPr="006353CD">
        <w:rPr>
          <w:rFonts w:eastAsia="Calibri" w:cstheme="minorHAnsi"/>
          <w:b/>
          <w:sz w:val="24"/>
          <w:szCs w:val="24"/>
        </w:rPr>
        <w:t>αντίθεση με την όποια προσπάθεια εναρμόνισης της φιλοσοφίας του εκπαιδευτικού συστήματος με την πολιτική της ένταξης και των ίσων ευκαιριών (</w:t>
      </w:r>
      <w:r w:rsidRPr="006353CD">
        <w:rPr>
          <w:rFonts w:eastAsia="Calibri" w:cstheme="minorHAnsi"/>
          <w:b/>
          <w:sz w:val="20"/>
          <w:szCs w:val="20"/>
        </w:rPr>
        <w:t>Σύμβαση των Δικαιωμάτων των Ατόμων με Αναπηρία, που επικυρώθηκε από τη Βουλή των Ελλήνων με το Ν. 4074/2012</w:t>
      </w:r>
      <w:r w:rsidRPr="006353CD">
        <w:rPr>
          <w:rFonts w:eastAsia="Calibri" w:cstheme="minorHAnsi"/>
          <w:b/>
          <w:sz w:val="24"/>
          <w:szCs w:val="24"/>
        </w:rPr>
        <w:t>).</w:t>
      </w:r>
      <w:r w:rsidRPr="006353CD">
        <w:rPr>
          <w:rFonts w:cs="Calibri"/>
          <w:b/>
          <w:sz w:val="24"/>
          <w:szCs w:val="24"/>
        </w:rPr>
        <w:t xml:space="preserve"> </w:t>
      </w:r>
    </w:p>
    <w:p w:rsidR="006956EF" w:rsidRPr="006956EF" w:rsidRDefault="00C1230D" w:rsidP="006956EF">
      <w:pPr>
        <w:shd w:val="clear" w:color="auto" w:fill="FFFFFF"/>
        <w:spacing w:after="0" w:line="360" w:lineRule="auto"/>
        <w:ind w:firstLine="567"/>
        <w:jc w:val="both"/>
        <w:rPr>
          <w:rFonts w:eastAsia="Calibri" w:cstheme="minorHAnsi"/>
          <w:sz w:val="24"/>
          <w:szCs w:val="24"/>
        </w:rPr>
      </w:pPr>
      <w:r>
        <w:rPr>
          <w:rFonts w:cs="Calibri"/>
          <w:sz w:val="24"/>
          <w:szCs w:val="24"/>
        </w:rPr>
        <w:t xml:space="preserve">Ο </w:t>
      </w:r>
      <w:r w:rsidR="006353CD" w:rsidRPr="006353CD">
        <w:rPr>
          <w:rFonts w:cs="Calibri"/>
          <w:b/>
          <w:bCs/>
          <w:iCs/>
          <w:sz w:val="24"/>
          <w:szCs w:val="24"/>
        </w:rPr>
        <w:t>Πανελλήνιος Επιστημονικός Σύλλογος Ειδικής Αγωγής</w:t>
      </w:r>
      <w:r w:rsidR="006353CD" w:rsidRPr="006353CD">
        <w:rPr>
          <w:rFonts w:cs="Calibri"/>
          <w:b/>
          <w:bCs/>
          <w:sz w:val="24"/>
          <w:szCs w:val="24"/>
        </w:rPr>
        <w:t>-Π.Ε.Σ.Ε.Α.,</w:t>
      </w:r>
      <w:r w:rsidR="006353CD" w:rsidRPr="006353CD">
        <w:rPr>
          <w:rFonts w:cs="Calibri"/>
          <w:b/>
          <w:sz w:val="24"/>
          <w:szCs w:val="24"/>
        </w:rPr>
        <w:t xml:space="preserve"> </w:t>
      </w:r>
      <w:r>
        <w:rPr>
          <w:rFonts w:cs="Calibri"/>
          <w:sz w:val="24"/>
          <w:szCs w:val="24"/>
        </w:rPr>
        <w:t>έχει τονίσει</w:t>
      </w:r>
      <w:r w:rsidRPr="00E1074C">
        <w:rPr>
          <w:rFonts w:eastAsia="Calibri" w:cstheme="minorHAnsi"/>
          <w:sz w:val="24"/>
          <w:szCs w:val="24"/>
        </w:rPr>
        <w:t xml:space="preserve"> την αναγκαία αναμόρφωση σπουδών των Παιδαγωγικών Τμημάτων με στόχο «</w:t>
      </w:r>
      <w:r w:rsidRPr="00E1074C">
        <w:rPr>
          <w:rFonts w:eastAsia="Calibri" w:cstheme="minorHAnsi"/>
          <w:i/>
          <w:sz w:val="24"/>
          <w:szCs w:val="24"/>
        </w:rPr>
        <w:t xml:space="preserve">τη διαμόρφωση ενός νέου προφίλ του εκπαιδευτικού της πρωτοβάθμιας και της δευτεροβάθμιας εκπαίδευσης, ο οποίος θα μπορεί ν’ ανιχνεύει και να αντιμετωπίζει παιδαγωγικά όλα τα παιδιά μέσα στο </w:t>
      </w:r>
      <w:r w:rsidRPr="00D27598">
        <w:rPr>
          <w:rFonts w:eastAsia="Calibri" w:cstheme="minorHAnsi"/>
          <w:b/>
          <w:i/>
          <w:sz w:val="24"/>
          <w:szCs w:val="24"/>
        </w:rPr>
        <w:t>πλαίσιο της γενικής εκπαίδευσης</w:t>
      </w:r>
      <w:r w:rsidRPr="00E1074C">
        <w:rPr>
          <w:rFonts w:eastAsia="Calibri" w:cstheme="minorHAnsi"/>
          <w:sz w:val="24"/>
          <w:szCs w:val="24"/>
        </w:rPr>
        <w:t xml:space="preserve">» </w:t>
      </w:r>
      <w:r w:rsidRPr="006353CD">
        <w:rPr>
          <w:rFonts w:eastAsia="Calibri" w:cstheme="minorHAnsi"/>
          <w:b/>
          <w:sz w:val="20"/>
          <w:szCs w:val="20"/>
        </w:rPr>
        <w:t>(Π.Ο.Ε.Δ./Δ.Ο.Ε., 2003).</w:t>
      </w:r>
      <w:r w:rsidRPr="006353CD">
        <w:rPr>
          <w:rFonts w:eastAsia="Calibri" w:cstheme="minorHAnsi"/>
          <w:b/>
          <w:sz w:val="24"/>
          <w:szCs w:val="24"/>
        </w:rPr>
        <w:t xml:space="preserve"> </w:t>
      </w:r>
      <w:r>
        <w:rPr>
          <w:rFonts w:eastAsia="Calibri" w:cstheme="minorHAnsi"/>
          <w:sz w:val="24"/>
          <w:szCs w:val="24"/>
        </w:rPr>
        <w:t>Άλλωστε, στη Συνθήκη της Σαλαμάνκα επισημαίνεται</w:t>
      </w:r>
      <w:r w:rsidRPr="00E1074C">
        <w:rPr>
          <w:rFonts w:eastAsia="Calibri" w:cstheme="minorHAnsi"/>
          <w:sz w:val="24"/>
          <w:szCs w:val="24"/>
        </w:rPr>
        <w:t xml:space="preserve"> στις κυβερνήσεις να διασφαλίσουν, </w:t>
      </w:r>
      <w:r w:rsidRPr="00B47DCB">
        <w:rPr>
          <w:rFonts w:eastAsia="Calibri" w:cstheme="minorHAnsi"/>
          <w:b/>
          <w:sz w:val="24"/>
          <w:szCs w:val="24"/>
        </w:rPr>
        <w:t>στα πλαίσια μιας δομικής αλλαγής του εκπαιδευτικού συστήματος, τα προγράμματα εκπαίδευσης των εκπαιδευτικών</w:t>
      </w:r>
      <w:r w:rsidRPr="00E1074C">
        <w:rPr>
          <w:rFonts w:eastAsia="Calibri" w:cstheme="minorHAnsi"/>
          <w:sz w:val="24"/>
          <w:szCs w:val="24"/>
        </w:rPr>
        <w:t xml:space="preserve">, πριν και κατά τη διάρκεια της υπηρεσίας τους  εξίσου και να προσανατολίζουν τη φροντίδα των ειδικών εκπαιδευτικών αναγκών σε σχολεία για όλους </w:t>
      </w:r>
      <w:r w:rsidRPr="006353CD">
        <w:rPr>
          <w:rFonts w:eastAsia="Calibri" w:cstheme="minorHAnsi"/>
          <w:b/>
        </w:rPr>
        <w:t>(</w:t>
      </w:r>
      <w:r w:rsidRPr="006353CD">
        <w:rPr>
          <w:rFonts w:eastAsia="Calibri" w:cstheme="minorHAnsi"/>
          <w:b/>
          <w:lang w:val="en-US"/>
        </w:rPr>
        <w:t>UNESCO</w:t>
      </w:r>
      <w:r w:rsidRPr="006353CD">
        <w:rPr>
          <w:rFonts w:eastAsia="Calibri" w:cstheme="minorHAnsi"/>
          <w:b/>
        </w:rPr>
        <w:t>, 1996</w:t>
      </w:r>
      <w:r w:rsidRPr="00115D9E">
        <w:rPr>
          <w:rFonts w:eastAsia="Calibri" w:cstheme="minorHAnsi"/>
          <w:sz w:val="24"/>
          <w:szCs w:val="24"/>
        </w:rPr>
        <w:t>).</w:t>
      </w:r>
      <w:r w:rsidR="00115D9E" w:rsidRPr="00115D9E">
        <w:rPr>
          <w:rFonts w:eastAsia="Calibri" w:cstheme="minorHAnsi"/>
          <w:sz w:val="24"/>
          <w:szCs w:val="24"/>
        </w:rPr>
        <w:t xml:space="preserve">  </w:t>
      </w:r>
      <w:r w:rsidR="00BD3C67">
        <w:rPr>
          <w:rFonts w:eastAsia="Calibri" w:cstheme="minorHAnsi"/>
          <w:sz w:val="24"/>
          <w:szCs w:val="24"/>
        </w:rPr>
        <w:t>Ε</w:t>
      </w:r>
      <w:r w:rsidR="00BD3C67" w:rsidRPr="00BD3C67">
        <w:rPr>
          <w:rFonts w:eastAsia="Calibri" w:cstheme="minorHAnsi"/>
          <w:sz w:val="24"/>
          <w:szCs w:val="24"/>
        </w:rPr>
        <w:t xml:space="preserve">πίσης </w:t>
      </w:r>
      <w:r w:rsidR="00BD3C67">
        <w:rPr>
          <w:rFonts w:eastAsia="Calibri" w:cstheme="minorHAnsi"/>
          <w:sz w:val="24"/>
          <w:szCs w:val="24"/>
        </w:rPr>
        <w:t>είναι ά</w:t>
      </w:r>
      <w:r w:rsidR="00115D9E" w:rsidRPr="00115D9E">
        <w:rPr>
          <w:rFonts w:eastAsia="Calibri" w:cstheme="minorHAnsi"/>
          <w:sz w:val="24"/>
          <w:szCs w:val="24"/>
        </w:rPr>
        <w:t>ξιο αναφοράς</w:t>
      </w:r>
      <w:r w:rsidR="00BD3C67">
        <w:rPr>
          <w:rFonts w:eastAsia="Calibri" w:cstheme="minorHAnsi"/>
          <w:sz w:val="24"/>
          <w:szCs w:val="24"/>
        </w:rPr>
        <w:t xml:space="preserve"> </w:t>
      </w:r>
      <w:r w:rsidR="00115D9E">
        <w:rPr>
          <w:rFonts w:eastAsia="Calibri" w:cstheme="minorHAnsi"/>
          <w:sz w:val="24"/>
          <w:szCs w:val="24"/>
        </w:rPr>
        <w:t xml:space="preserve">ότι </w:t>
      </w:r>
      <w:r w:rsidR="00115D9E" w:rsidRPr="00115D9E">
        <w:rPr>
          <w:rFonts w:eastAsia="Calibri" w:cstheme="minorHAnsi"/>
          <w:sz w:val="24"/>
          <w:szCs w:val="24"/>
        </w:rPr>
        <w:t xml:space="preserve">στο νομοσχέδιο για τις νέες δομές στην εκπαίδευση μεγάλο μέρος της διαχείρισης των προβλημάτων που προκύπτουν στην εκπαιδευτική διαδικασία και πράξη, λόγω των εγγενών δυσκολιών των μαθητών, </w:t>
      </w:r>
      <w:r w:rsidR="00BD3C67">
        <w:rPr>
          <w:rFonts w:eastAsia="Calibri" w:cstheme="minorHAnsi"/>
          <w:sz w:val="24"/>
          <w:szCs w:val="24"/>
        </w:rPr>
        <w:t>μετακυλί</w:t>
      </w:r>
      <w:r w:rsidR="00115D9E" w:rsidRPr="00115D9E">
        <w:rPr>
          <w:rFonts w:eastAsia="Calibri" w:cstheme="minorHAnsi"/>
          <w:sz w:val="24"/>
          <w:szCs w:val="24"/>
        </w:rPr>
        <w:t>εται στους εκπαιδευτικούς της τάξης και είναι αναγκαίο να έχουν επιμόρφωση πάνω σ</w:t>
      </w:r>
      <w:r w:rsidR="00BD3C67">
        <w:rPr>
          <w:rFonts w:eastAsia="Calibri" w:cstheme="minorHAnsi"/>
          <w:sz w:val="24"/>
          <w:szCs w:val="24"/>
        </w:rPr>
        <w:t>ε ζητήματα ειδικής αγωγής και εκπαίδευσης. Η</w:t>
      </w:r>
      <w:r w:rsidR="00115D9E" w:rsidRPr="00115D9E">
        <w:rPr>
          <w:rFonts w:eastAsia="Calibri" w:cstheme="minorHAnsi"/>
          <w:sz w:val="24"/>
          <w:szCs w:val="24"/>
        </w:rPr>
        <w:t xml:space="preserve"> ειδική </w:t>
      </w:r>
      <w:r w:rsidR="00BD3C67">
        <w:rPr>
          <w:rFonts w:eastAsia="Calibri" w:cstheme="minorHAnsi"/>
          <w:sz w:val="24"/>
          <w:szCs w:val="24"/>
        </w:rPr>
        <w:t xml:space="preserve">αγωγή και εκπαίδευση είναι αναπόσπαστο κομμάτι </w:t>
      </w:r>
      <w:r w:rsidR="00D645E1">
        <w:rPr>
          <w:rFonts w:eastAsia="Calibri" w:cstheme="minorHAnsi"/>
          <w:sz w:val="24"/>
          <w:szCs w:val="24"/>
        </w:rPr>
        <w:t>της γ</w:t>
      </w:r>
      <w:r w:rsidR="00115D9E" w:rsidRPr="00115D9E">
        <w:rPr>
          <w:rFonts w:eastAsia="Calibri" w:cstheme="minorHAnsi"/>
          <w:sz w:val="24"/>
          <w:szCs w:val="24"/>
        </w:rPr>
        <w:t>ενικής εκπαίδευσης</w:t>
      </w:r>
      <w:r w:rsidR="00BD3C67">
        <w:rPr>
          <w:rFonts w:eastAsia="Calibri" w:cstheme="minorHAnsi"/>
          <w:sz w:val="24"/>
          <w:szCs w:val="24"/>
        </w:rPr>
        <w:t xml:space="preserve"> και προβάλλεται ως αδήριτη </w:t>
      </w:r>
      <w:r w:rsidR="00115D9E" w:rsidRPr="00115D9E">
        <w:rPr>
          <w:rFonts w:eastAsia="Calibri" w:cstheme="minorHAnsi"/>
          <w:sz w:val="24"/>
          <w:szCs w:val="24"/>
        </w:rPr>
        <w:t xml:space="preserve">ανάγκη η </w:t>
      </w:r>
      <w:r w:rsidR="00BD3C67" w:rsidRPr="00115D9E">
        <w:rPr>
          <w:rFonts w:eastAsia="Calibri" w:cstheme="minorHAnsi"/>
          <w:sz w:val="24"/>
          <w:szCs w:val="24"/>
        </w:rPr>
        <w:t>εξειδίκευση</w:t>
      </w:r>
      <w:r w:rsidR="00BD3C67">
        <w:rPr>
          <w:rFonts w:eastAsia="Calibri" w:cstheme="minorHAnsi"/>
          <w:sz w:val="24"/>
          <w:szCs w:val="24"/>
        </w:rPr>
        <w:t xml:space="preserve"> των εκπαιδευτικών της Γενικής Εκπαίδευσης, αντί </w:t>
      </w:r>
      <w:r w:rsidR="00115D9E" w:rsidRPr="00115D9E">
        <w:rPr>
          <w:rFonts w:eastAsia="Calibri" w:cstheme="minorHAnsi"/>
          <w:sz w:val="24"/>
          <w:szCs w:val="24"/>
        </w:rPr>
        <w:t xml:space="preserve">επιδιώκεται η </w:t>
      </w:r>
      <w:r w:rsidR="00BD3C67">
        <w:rPr>
          <w:rFonts w:eastAsia="Calibri" w:cstheme="minorHAnsi"/>
          <w:sz w:val="24"/>
          <w:szCs w:val="24"/>
        </w:rPr>
        <w:t xml:space="preserve">μονομερής εκπαίδευσή τους </w:t>
      </w:r>
      <w:r w:rsidR="00115D9E" w:rsidRPr="00115D9E">
        <w:rPr>
          <w:rFonts w:eastAsia="Calibri" w:cstheme="minorHAnsi"/>
          <w:sz w:val="24"/>
          <w:szCs w:val="24"/>
        </w:rPr>
        <w:t>μόνο προς την κατεύθυνση της Ειδικής Εκπαίδευσης αγνοώντας το γενικό πλαίσιο μέσα στο ίδιο το σχολείο!</w:t>
      </w:r>
      <w:r w:rsidR="00BD3C67">
        <w:rPr>
          <w:rFonts w:eastAsia="Calibri" w:cstheme="minorHAnsi"/>
          <w:sz w:val="24"/>
          <w:szCs w:val="24"/>
        </w:rPr>
        <w:t xml:space="preserve"> Τα Πανεπιστήμια της χώρας μπορούν να υλοποιήσουν με επιτυχία μεταπτυχιακά προγράμματα σπουδών και μετεκπαίδευσης που να προωθούν τις ενταξιακές εκπαιδευτικές πολιτικές για την πρόσβαση, χωρίς προσκόμματα και εμπόδια, των ατόμων με αναπηρία και ειδικές εκπαιδευτικές ανάγκες στο </w:t>
      </w:r>
      <w:r w:rsidR="006956EF">
        <w:rPr>
          <w:rFonts w:eastAsia="Calibri" w:cstheme="minorHAnsi"/>
          <w:sz w:val="24"/>
          <w:szCs w:val="24"/>
        </w:rPr>
        <w:t>«Σχολείο για Όλους»</w:t>
      </w:r>
      <w:r w:rsidR="00115D9E" w:rsidRPr="00115D9E">
        <w:rPr>
          <w:rFonts w:eastAsia="Calibri" w:cstheme="minorHAnsi"/>
          <w:sz w:val="24"/>
          <w:szCs w:val="24"/>
        </w:rPr>
        <w:t>.</w:t>
      </w:r>
      <w:r w:rsidR="006956EF" w:rsidRPr="006956EF">
        <w:rPr>
          <w:rFonts w:eastAsia="Calibri" w:cstheme="minorHAnsi"/>
          <w:sz w:val="24"/>
          <w:szCs w:val="24"/>
        </w:rPr>
        <w:t xml:space="preserve"> </w:t>
      </w:r>
      <w:r w:rsidR="006956EF">
        <w:rPr>
          <w:rFonts w:eastAsia="Calibri" w:cstheme="minorHAnsi"/>
          <w:sz w:val="24"/>
          <w:szCs w:val="24"/>
        </w:rPr>
        <w:t>Μπορούν επίσης με την</w:t>
      </w:r>
      <w:r w:rsidR="006956EF" w:rsidRPr="006956EF">
        <w:rPr>
          <w:rFonts w:eastAsia="Calibri" w:cstheme="minorHAnsi"/>
          <w:sz w:val="24"/>
          <w:szCs w:val="24"/>
        </w:rPr>
        <w:t xml:space="preserve"> επιμήκυν</w:t>
      </w:r>
      <w:r w:rsidR="006956EF">
        <w:rPr>
          <w:rFonts w:eastAsia="Calibri" w:cstheme="minorHAnsi"/>
          <w:sz w:val="24"/>
          <w:szCs w:val="24"/>
        </w:rPr>
        <w:t xml:space="preserve">ση των σπουδών στα ΠΤΔΕ και τις καθηγητικές σχολές να </w:t>
      </w:r>
      <w:r w:rsidR="006956EF" w:rsidRPr="006956EF">
        <w:rPr>
          <w:rFonts w:eastAsia="Calibri" w:cstheme="minorHAnsi"/>
          <w:sz w:val="24"/>
          <w:szCs w:val="24"/>
        </w:rPr>
        <w:t>δίνεται η δυνατότητα επιπλέον σπουδών πάνω στην Ειδική Αγωγή</w:t>
      </w:r>
      <w:r w:rsidR="006956EF">
        <w:rPr>
          <w:rFonts w:eastAsia="Calibri" w:cstheme="minorHAnsi"/>
          <w:sz w:val="24"/>
          <w:szCs w:val="24"/>
        </w:rPr>
        <w:t xml:space="preserve"> και Εκπαίδευση</w:t>
      </w:r>
      <w:r w:rsidR="006956EF" w:rsidRPr="006956EF">
        <w:rPr>
          <w:rFonts w:eastAsia="Calibri" w:cstheme="minorHAnsi"/>
          <w:sz w:val="24"/>
          <w:szCs w:val="24"/>
        </w:rPr>
        <w:t>.</w:t>
      </w:r>
    </w:p>
    <w:p w:rsidR="00C1230D" w:rsidRPr="00805354" w:rsidRDefault="006956EF" w:rsidP="006956EF">
      <w:pPr>
        <w:shd w:val="clear" w:color="auto" w:fill="FFFFFF"/>
        <w:spacing w:after="0" w:line="360" w:lineRule="auto"/>
        <w:ind w:firstLine="567"/>
        <w:jc w:val="both"/>
        <w:rPr>
          <w:rFonts w:eastAsia="Calibri" w:cstheme="minorHAnsi"/>
          <w:sz w:val="24"/>
          <w:szCs w:val="24"/>
        </w:rPr>
      </w:pPr>
      <w:r>
        <w:rPr>
          <w:rFonts w:eastAsia="Calibri" w:cstheme="minorHAnsi"/>
          <w:sz w:val="24"/>
          <w:szCs w:val="24"/>
        </w:rPr>
        <w:lastRenderedPageBreak/>
        <w:t xml:space="preserve"> Τα συνδικάτα των εκπαιδευτικών κατέθεσαν μια σπουδαία πρόταση στο Υπουργείο Παιδείας ζητώντας </w:t>
      </w:r>
      <w:r w:rsidR="00115D9E" w:rsidRPr="00115D9E">
        <w:rPr>
          <w:rFonts w:eastAsia="Calibri" w:cstheme="minorHAnsi"/>
          <w:sz w:val="24"/>
          <w:szCs w:val="24"/>
        </w:rPr>
        <w:t xml:space="preserve">να επαναλειτουργήσουν τα Διδασκαλεία υπό την εποπτεία των ΠΤΔΕ </w:t>
      </w:r>
      <w:r>
        <w:rPr>
          <w:rFonts w:eastAsia="Calibri" w:cstheme="minorHAnsi"/>
          <w:sz w:val="24"/>
          <w:szCs w:val="24"/>
        </w:rPr>
        <w:t xml:space="preserve">ή των καθηγητικών σχολών </w:t>
      </w:r>
      <w:r w:rsidR="00115D9E" w:rsidRPr="00115D9E">
        <w:rPr>
          <w:rFonts w:eastAsia="Calibri" w:cstheme="minorHAnsi"/>
          <w:sz w:val="24"/>
          <w:szCs w:val="24"/>
        </w:rPr>
        <w:t xml:space="preserve">με εκσυγχρονισμένα </w:t>
      </w:r>
      <w:r>
        <w:rPr>
          <w:rFonts w:eastAsia="Calibri" w:cstheme="minorHAnsi"/>
          <w:sz w:val="24"/>
          <w:szCs w:val="24"/>
        </w:rPr>
        <w:t>προγράμματα σπουδών για να αγκαλιάσει το Ελληνικό Σχολείο το σύνολο του μαθητικού πληθυσμού, χωρίς αποκλεισμούς και διακρίσεις.</w:t>
      </w:r>
    </w:p>
    <w:p w:rsidR="006265AD" w:rsidRDefault="004E7A7C" w:rsidP="006353CD">
      <w:pPr>
        <w:shd w:val="clear" w:color="auto" w:fill="FFFFFF"/>
        <w:spacing w:after="0" w:line="360" w:lineRule="auto"/>
        <w:ind w:firstLine="567"/>
        <w:jc w:val="both"/>
        <w:rPr>
          <w:rFonts w:cstheme="minorHAnsi"/>
          <w:sz w:val="24"/>
          <w:szCs w:val="24"/>
        </w:rPr>
      </w:pPr>
      <w:r>
        <w:rPr>
          <w:rFonts w:cs="Calibri"/>
          <w:sz w:val="24"/>
          <w:szCs w:val="24"/>
        </w:rPr>
        <w:t>Οι σημερινές σύνθετες και ε</w:t>
      </w:r>
      <w:r w:rsidR="00D645E1">
        <w:rPr>
          <w:rFonts w:cs="Calibri"/>
          <w:sz w:val="24"/>
          <w:szCs w:val="24"/>
        </w:rPr>
        <w:t>κπαιδευτικές συνθήκες οδηγούν στην αναγκαιότητα της σύνταξης ενός</w:t>
      </w:r>
      <w:r>
        <w:rPr>
          <w:rFonts w:cs="Calibri"/>
          <w:sz w:val="24"/>
          <w:szCs w:val="24"/>
        </w:rPr>
        <w:t xml:space="preserve"> </w:t>
      </w:r>
      <w:r>
        <w:rPr>
          <w:rFonts w:cs="Calibri"/>
          <w:b/>
          <w:sz w:val="24"/>
          <w:szCs w:val="24"/>
        </w:rPr>
        <w:t>νέο</w:t>
      </w:r>
      <w:r w:rsidR="00D645E1">
        <w:rPr>
          <w:rFonts w:cs="Calibri"/>
          <w:b/>
          <w:sz w:val="24"/>
          <w:szCs w:val="24"/>
        </w:rPr>
        <w:t>υ</w:t>
      </w:r>
      <w:r>
        <w:rPr>
          <w:rFonts w:cs="Calibri"/>
          <w:b/>
          <w:sz w:val="24"/>
          <w:szCs w:val="24"/>
        </w:rPr>
        <w:t xml:space="preserve"> Ενιαίο Νόμο για την Εκπαίδευση</w:t>
      </w:r>
      <w:r>
        <w:rPr>
          <w:rFonts w:cs="Calibri"/>
          <w:sz w:val="24"/>
          <w:szCs w:val="24"/>
        </w:rPr>
        <w:t xml:space="preserve">. Στον νόμο αυτό η  Ειδική Αγωγή και Εκπαίδευση πρέπει να αναφέρεται ως </w:t>
      </w:r>
      <w:r w:rsidRPr="00892512">
        <w:rPr>
          <w:rFonts w:cs="Calibri"/>
          <w:b/>
          <w:sz w:val="24"/>
          <w:szCs w:val="24"/>
        </w:rPr>
        <w:t>αναπόσπαστο</w:t>
      </w:r>
      <w:r>
        <w:rPr>
          <w:rFonts w:cs="Calibri"/>
          <w:sz w:val="24"/>
          <w:szCs w:val="24"/>
        </w:rPr>
        <w:t xml:space="preserve"> μέρος της Γενικής Εκπαίδευσης και οι ειδικές νομοθετικές παρεμβάσεις -όπου και όταν απαιτούνται- θα πρέπει να είναι μέρος της γενικότερης νομοθετικής παρέμβασης, να εναρμονίζονται με τους γενικούς και ειδικούς στόχους, να συνυφαίνονται με την γενική εκπαιδευτική διαδικασία και κατά κανόνα να υλοποιούνται στους χώρους, τα πλαίσια και τα προγράμματα της Γενικής Εκπαίδευσης. </w:t>
      </w:r>
      <w:r w:rsidR="00DC08C2">
        <w:rPr>
          <w:rFonts w:cs="Calibri"/>
          <w:sz w:val="24"/>
          <w:szCs w:val="24"/>
        </w:rPr>
        <w:t xml:space="preserve"> </w:t>
      </w:r>
      <w:r>
        <w:rPr>
          <w:rFonts w:cs="Calibri"/>
          <w:sz w:val="24"/>
          <w:szCs w:val="24"/>
        </w:rPr>
        <w:t>Αντίθετα δ</w:t>
      </w:r>
      <w:r w:rsidR="00DC08C2">
        <w:rPr>
          <w:rFonts w:cs="Calibri"/>
          <w:sz w:val="24"/>
          <w:szCs w:val="24"/>
        </w:rPr>
        <w:t xml:space="preserve">εν έχουν θέση </w:t>
      </w:r>
      <w:r w:rsidR="00DC08C2" w:rsidRPr="005A1DA9">
        <w:rPr>
          <w:rFonts w:cstheme="minorHAnsi"/>
          <w:b/>
          <w:sz w:val="24"/>
          <w:szCs w:val="24"/>
        </w:rPr>
        <w:t>συντεχνιακές σχέσεις</w:t>
      </w:r>
      <w:r w:rsidR="00DC08C2" w:rsidRPr="005A1DA9">
        <w:rPr>
          <w:rFonts w:cstheme="minorHAnsi"/>
          <w:sz w:val="24"/>
          <w:szCs w:val="24"/>
        </w:rPr>
        <w:t xml:space="preserve"> </w:t>
      </w:r>
      <w:r w:rsidR="00DC08C2">
        <w:rPr>
          <w:rFonts w:cstheme="minorHAnsi"/>
          <w:sz w:val="24"/>
          <w:szCs w:val="24"/>
        </w:rPr>
        <w:t xml:space="preserve">που εμποδίζουν </w:t>
      </w:r>
      <w:r>
        <w:rPr>
          <w:rFonts w:cstheme="minorHAnsi"/>
          <w:sz w:val="24"/>
          <w:szCs w:val="24"/>
        </w:rPr>
        <w:t xml:space="preserve">τη </w:t>
      </w:r>
      <w:r w:rsidR="00DC08C2" w:rsidRPr="005A1DA9">
        <w:rPr>
          <w:rFonts w:cstheme="minorHAnsi"/>
          <w:sz w:val="24"/>
          <w:szCs w:val="24"/>
        </w:rPr>
        <w:t xml:space="preserve">ριζική </w:t>
      </w:r>
      <w:proofErr w:type="spellStart"/>
      <w:r w:rsidR="00DC08C2" w:rsidRPr="005A1DA9">
        <w:rPr>
          <w:rFonts w:cstheme="minorHAnsi"/>
          <w:sz w:val="24"/>
          <w:szCs w:val="24"/>
        </w:rPr>
        <w:t>αναπλαισίωση</w:t>
      </w:r>
      <w:proofErr w:type="spellEnd"/>
      <w:r w:rsidR="00DC08C2" w:rsidRPr="005A1DA9">
        <w:rPr>
          <w:rFonts w:cstheme="minorHAnsi"/>
          <w:sz w:val="24"/>
          <w:szCs w:val="24"/>
        </w:rPr>
        <w:t xml:space="preserve"> και αλλαγή φιλοσοφίας και πολιτικής πρακτικής  στην ειδική εκπαίδευση με καταστροφικές συνέπειες στην εκπαίδευση των παιδιών με αναπηρία και ειδικές εκπαιδευτικές ανάγκες</w:t>
      </w:r>
      <w:r w:rsidR="005E1268">
        <w:rPr>
          <w:rFonts w:cstheme="minorHAnsi"/>
          <w:sz w:val="24"/>
          <w:szCs w:val="24"/>
        </w:rPr>
        <w:t>.</w:t>
      </w:r>
    </w:p>
    <w:p w:rsidR="00413D1D" w:rsidRPr="005E1268" w:rsidRDefault="00413D1D" w:rsidP="005E1268">
      <w:pPr>
        <w:shd w:val="clear" w:color="auto" w:fill="FFFFFF"/>
        <w:spacing w:line="240" w:lineRule="auto"/>
        <w:ind w:firstLine="567"/>
        <w:jc w:val="both"/>
        <w:rPr>
          <w:rFonts w:cs="Calibri"/>
          <w:sz w:val="24"/>
          <w:szCs w:val="24"/>
        </w:rPr>
      </w:pPr>
    </w:p>
    <w:p w:rsidR="005E1268" w:rsidRPr="00846862" w:rsidRDefault="005E1268" w:rsidP="005E1268">
      <w:pPr>
        <w:spacing w:after="0" w:line="360" w:lineRule="auto"/>
        <w:ind w:firstLine="567"/>
        <w:jc w:val="center"/>
        <w:rPr>
          <w:rFonts w:cstheme="minorHAnsi"/>
          <w:b/>
          <w:bCs/>
          <w:iCs/>
          <w:sz w:val="24"/>
          <w:szCs w:val="24"/>
        </w:rPr>
      </w:pPr>
      <w:r w:rsidRPr="00846862">
        <w:rPr>
          <w:rFonts w:cstheme="minorHAnsi"/>
          <w:b/>
          <w:bCs/>
          <w:iCs/>
          <w:sz w:val="24"/>
          <w:szCs w:val="24"/>
        </w:rPr>
        <w:t>Για το Διοικητικό Συμβούλιο του Π.Ε.Σ.Ε.Α.</w:t>
      </w:r>
    </w:p>
    <w:p w:rsidR="005E1268" w:rsidRDefault="005E1268" w:rsidP="005E1268">
      <w:pPr>
        <w:spacing w:after="0" w:line="360" w:lineRule="auto"/>
        <w:ind w:firstLine="567"/>
        <w:jc w:val="center"/>
        <w:rPr>
          <w:rFonts w:cstheme="minorHAnsi"/>
          <w:bCs/>
          <w:sz w:val="24"/>
          <w:szCs w:val="24"/>
        </w:rPr>
      </w:pPr>
      <w:r>
        <w:rPr>
          <w:rFonts w:cstheme="minorHAnsi"/>
          <w:bCs/>
          <w:sz w:val="24"/>
          <w:szCs w:val="24"/>
        </w:rPr>
        <w:t xml:space="preserve">           </w:t>
      </w:r>
      <w:r w:rsidRPr="005E1268">
        <w:rPr>
          <w:rFonts w:cstheme="minorHAnsi"/>
          <w:bCs/>
          <w:sz w:val="24"/>
          <w:szCs w:val="24"/>
        </w:rPr>
        <w:t>Ο Πρόεδρος                                                         Ο Γενικός Γραμματέας</w:t>
      </w:r>
    </w:p>
    <w:p w:rsidR="006956EF" w:rsidRPr="005E1268" w:rsidRDefault="006956EF" w:rsidP="005E1268">
      <w:pPr>
        <w:spacing w:after="0" w:line="360" w:lineRule="auto"/>
        <w:ind w:firstLine="567"/>
        <w:jc w:val="center"/>
        <w:rPr>
          <w:rFonts w:cstheme="minorHAnsi"/>
          <w:bCs/>
          <w:sz w:val="24"/>
          <w:szCs w:val="24"/>
        </w:rPr>
      </w:pPr>
    </w:p>
    <w:p w:rsidR="005E1268" w:rsidRPr="005E1268" w:rsidRDefault="005E1268" w:rsidP="005E1268">
      <w:pPr>
        <w:spacing w:after="0" w:line="240" w:lineRule="auto"/>
        <w:ind w:firstLine="567"/>
        <w:jc w:val="center"/>
        <w:rPr>
          <w:rFonts w:cstheme="minorHAnsi"/>
          <w:sz w:val="24"/>
          <w:szCs w:val="24"/>
        </w:rPr>
      </w:pPr>
      <w:r>
        <w:rPr>
          <w:rFonts w:cstheme="minorHAnsi"/>
          <w:bCs/>
          <w:sz w:val="24"/>
          <w:szCs w:val="24"/>
        </w:rPr>
        <w:t xml:space="preserve">      </w:t>
      </w:r>
      <w:r w:rsidRPr="005E1268">
        <w:rPr>
          <w:rFonts w:cstheme="minorHAnsi"/>
          <w:bCs/>
          <w:sz w:val="24"/>
          <w:szCs w:val="24"/>
        </w:rPr>
        <w:t xml:space="preserve">Μηνάς Ευσταθίου                                                     Λευτέρης </w:t>
      </w:r>
      <w:proofErr w:type="spellStart"/>
      <w:r w:rsidRPr="005E1268">
        <w:rPr>
          <w:rFonts w:cstheme="minorHAnsi"/>
          <w:bCs/>
          <w:sz w:val="24"/>
          <w:szCs w:val="24"/>
        </w:rPr>
        <w:t>Ρατσιάτος</w:t>
      </w:r>
      <w:proofErr w:type="spellEnd"/>
    </w:p>
    <w:p w:rsidR="00367620" w:rsidRPr="005E1268" w:rsidRDefault="00367620" w:rsidP="00ED418A">
      <w:pPr>
        <w:pStyle w:val="1"/>
        <w:shd w:val="clear" w:color="auto" w:fill="FFFFFF"/>
        <w:tabs>
          <w:tab w:val="num" w:pos="426"/>
        </w:tabs>
        <w:ind w:left="0"/>
        <w:jc w:val="both"/>
        <w:rPr>
          <w:rFonts w:ascii="Calibri" w:hAnsi="Calibri" w:cs="Calibri"/>
        </w:rPr>
      </w:pPr>
    </w:p>
    <w:p w:rsidR="00E1074C" w:rsidRPr="00E1074C" w:rsidRDefault="00E1074C" w:rsidP="00ED418A">
      <w:pPr>
        <w:shd w:val="clear" w:color="auto" w:fill="FFFFFF"/>
        <w:spacing w:line="240" w:lineRule="auto"/>
        <w:ind w:firstLine="567"/>
        <w:jc w:val="both"/>
        <w:rPr>
          <w:rFonts w:eastAsia="Calibri" w:cstheme="minorHAnsi"/>
          <w:sz w:val="24"/>
          <w:szCs w:val="24"/>
        </w:rPr>
      </w:pPr>
    </w:p>
    <w:p w:rsidR="00197AE6" w:rsidRPr="00197AE6" w:rsidRDefault="00197AE6" w:rsidP="00BA7D3B">
      <w:pPr>
        <w:rPr>
          <w:rFonts w:eastAsia="Lucida Sans Unicode" w:cs="Arial"/>
          <w:lang w:eastAsia="zh-CN" w:bidi="hi-IN"/>
        </w:rPr>
      </w:pPr>
    </w:p>
    <w:p w:rsidR="00197AE6" w:rsidRPr="00A35993" w:rsidRDefault="00197AE6" w:rsidP="00BA7D3B">
      <w:pPr>
        <w:pStyle w:val="1"/>
        <w:shd w:val="clear" w:color="auto" w:fill="FFFFFF"/>
        <w:tabs>
          <w:tab w:val="num" w:pos="426"/>
        </w:tabs>
        <w:ind w:left="0"/>
        <w:jc w:val="both"/>
        <w:rPr>
          <w:rFonts w:ascii="Calibri" w:hAnsi="Calibri"/>
        </w:rPr>
      </w:pPr>
      <w:r>
        <w:rPr>
          <w:rFonts w:cs="Arial"/>
        </w:rPr>
        <w:tab/>
      </w:r>
      <w:r w:rsidRPr="00A35993">
        <w:rPr>
          <w:rFonts w:ascii="Calibri" w:hAnsi="Calibri" w:cs="Arial"/>
        </w:rPr>
        <w:t xml:space="preserve"> </w:t>
      </w:r>
    </w:p>
    <w:p w:rsidR="006655E3" w:rsidRDefault="006655E3" w:rsidP="00BA7D3B">
      <w:pPr>
        <w:tabs>
          <w:tab w:val="left" w:pos="1530"/>
        </w:tabs>
        <w:rPr>
          <w:rFonts w:eastAsia="Lucida Sans Unicode" w:cs="Arial"/>
          <w:lang w:eastAsia="zh-CN" w:bidi="hi-IN"/>
        </w:rPr>
      </w:pPr>
    </w:p>
    <w:p w:rsidR="00D23322" w:rsidRDefault="00D23322" w:rsidP="00BA7D3B">
      <w:pPr>
        <w:tabs>
          <w:tab w:val="left" w:pos="1530"/>
        </w:tabs>
        <w:rPr>
          <w:rFonts w:eastAsia="Lucida Sans Unicode" w:cs="Arial"/>
          <w:lang w:eastAsia="zh-CN" w:bidi="hi-IN"/>
        </w:rPr>
      </w:pPr>
    </w:p>
    <w:p w:rsidR="00D23322" w:rsidRPr="00D23322" w:rsidRDefault="00D23322" w:rsidP="00D23322">
      <w:pPr>
        <w:rPr>
          <w:rFonts w:eastAsia="Lucida Sans Unicode" w:cs="Arial"/>
          <w:lang w:eastAsia="zh-CN" w:bidi="hi-IN"/>
        </w:rPr>
      </w:pPr>
    </w:p>
    <w:p w:rsidR="00D23322" w:rsidRPr="00D23322" w:rsidRDefault="00D23322" w:rsidP="00D23322">
      <w:pPr>
        <w:rPr>
          <w:rFonts w:eastAsia="Lucida Sans Unicode" w:cs="Arial"/>
          <w:lang w:eastAsia="zh-CN" w:bidi="hi-IN"/>
        </w:rPr>
      </w:pPr>
    </w:p>
    <w:p w:rsidR="00D23322" w:rsidRPr="00D23322" w:rsidRDefault="00D23322" w:rsidP="00D23322">
      <w:pPr>
        <w:rPr>
          <w:rFonts w:eastAsia="Lucida Sans Unicode" w:cs="Arial"/>
          <w:lang w:eastAsia="zh-CN" w:bidi="hi-IN"/>
        </w:rPr>
      </w:pPr>
    </w:p>
    <w:p w:rsidR="00D23322" w:rsidRPr="00D23322" w:rsidRDefault="00D23322" w:rsidP="00D23322">
      <w:pPr>
        <w:rPr>
          <w:rFonts w:eastAsia="Lucida Sans Unicode" w:cs="Arial"/>
          <w:lang w:eastAsia="zh-CN" w:bidi="hi-IN"/>
        </w:rPr>
      </w:pPr>
    </w:p>
    <w:p w:rsidR="00D23322" w:rsidRDefault="00D23322" w:rsidP="00D23322">
      <w:pPr>
        <w:rPr>
          <w:rFonts w:eastAsia="Lucida Sans Unicode" w:cs="Arial"/>
          <w:lang w:eastAsia="zh-CN" w:bidi="hi-IN"/>
        </w:rPr>
      </w:pPr>
    </w:p>
    <w:p w:rsidR="00BA7D3B" w:rsidRPr="00D23322" w:rsidRDefault="00BA7D3B" w:rsidP="00D23322">
      <w:pPr>
        <w:tabs>
          <w:tab w:val="left" w:pos="2550"/>
        </w:tabs>
        <w:rPr>
          <w:rFonts w:eastAsia="Lucida Sans Unicode" w:cs="Arial"/>
          <w:lang w:eastAsia="zh-CN" w:bidi="hi-IN"/>
        </w:rPr>
      </w:pPr>
    </w:p>
    <w:sectPr w:rsidR="00BA7D3B" w:rsidRPr="00D23322" w:rsidSect="00F63149">
      <w:foot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1E1" w:rsidRDefault="007C61E1" w:rsidP="00062AAB">
      <w:pPr>
        <w:spacing w:after="0" w:line="240" w:lineRule="auto"/>
      </w:pPr>
      <w:r>
        <w:separator/>
      </w:r>
    </w:p>
  </w:endnote>
  <w:endnote w:type="continuationSeparator" w:id="0">
    <w:p w:rsidR="007C61E1" w:rsidRDefault="007C61E1" w:rsidP="0006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0666"/>
      <w:docPartObj>
        <w:docPartGallery w:val="Page Numbers (Bottom of Page)"/>
        <w:docPartUnique/>
      </w:docPartObj>
    </w:sdtPr>
    <w:sdtEndPr/>
    <w:sdtContent>
      <w:p w:rsidR="00062AAB" w:rsidRDefault="00906DA3">
        <w:pPr>
          <w:pStyle w:val="a4"/>
        </w:pPr>
        <w:r>
          <w:fldChar w:fldCharType="begin"/>
        </w:r>
        <w:r>
          <w:instrText xml:space="preserve"> PAGE   \* MERGEFORMAT </w:instrText>
        </w:r>
        <w:r>
          <w:fldChar w:fldCharType="separate"/>
        </w:r>
        <w:r w:rsidR="00907CE3">
          <w:rPr>
            <w:noProof/>
          </w:rPr>
          <w:t>1</w:t>
        </w:r>
        <w:r>
          <w:rPr>
            <w:noProof/>
          </w:rPr>
          <w:fldChar w:fldCharType="end"/>
        </w:r>
      </w:p>
    </w:sdtContent>
  </w:sdt>
  <w:p w:rsidR="00062AAB" w:rsidRDefault="00062A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1E1" w:rsidRDefault="007C61E1" w:rsidP="00062AAB">
      <w:pPr>
        <w:spacing w:after="0" w:line="240" w:lineRule="auto"/>
      </w:pPr>
      <w:r>
        <w:separator/>
      </w:r>
    </w:p>
  </w:footnote>
  <w:footnote w:type="continuationSeparator" w:id="0">
    <w:p w:rsidR="007C61E1" w:rsidRDefault="007C61E1" w:rsidP="00062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467A717C"/>
    <w:multiLevelType w:val="hybridMultilevel"/>
    <w:tmpl w:val="CD2CAC52"/>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CA"/>
    <w:rsid w:val="0002391A"/>
    <w:rsid w:val="000446BF"/>
    <w:rsid w:val="00062AAB"/>
    <w:rsid w:val="000A261C"/>
    <w:rsid w:val="000A4ED5"/>
    <w:rsid w:val="000B71FD"/>
    <w:rsid w:val="00103F2B"/>
    <w:rsid w:val="00115D9E"/>
    <w:rsid w:val="0014224C"/>
    <w:rsid w:val="00145DCC"/>
    <w:rsid w:val="00181DA7"/>
    <w:rsid w:val="00197AE6"/>
    <w:rsid w:val="001B680B"/>
    <w:rsid w:val="001E21C1"/>
    <w:rsid w:val="001E494D"/>
    <w:rsid w:val="00230E9B"/>
    <w:rsid w:val="00244563"/>
    <w:rsid w:val="0024547D"/>
    <w:rsid w:val="00273A6A"/>
    <w:rsid w:val="002A6FC1"/>
    <w:rsid w:val="002B348A"/>
    <w:rsid w:val="00300C3C"/>
    <w:rsid w:val="003471A8"/>
    <w:rsid w:val="0036543D"/>
    <w:rsid w:val="00367620"/>
    <w:rsid w:val="003D1D92"/>
    <w:rsid w:val="003F3FAD"/>
    <w:rsid w:val="003F5652"/>
    <w:rsid w:val="00413D1D"/>
    <w:rsid w:val="004352CD"/>
    <w:rsid w:val="004416A2"/>
    <w:rsid w:val="00450E59"/>
    <w:rsid w:val="004529DB"/>
    <w:rsid w:val="004A238A"/>
    <w:rsid w:val="004A49DD"/>
    <w:rsid w:val="004C025E"/>
    <w:rsid w:val="004D1BE4"/>
    <w:rsid w:val="004E7A7C"/>
    <w:rsid w:val="005473F9"/>
    <w:rsid w:val="005E0643"/>
    <w:rsid w:val="005E1268"/>
    <w:rsid w:val="00611274"/>
    <w:rsid w:val="006146FA"/>
    <w:rsid w:val="006265AD"/>
    <w:rsid w:val="006353CD"/>
    <w:rsid w:val="006655E3"/>
    <w:rsid w:val="006956EF"/>
    <w:rsid w:val="006A112D"/>
    <w:rsid w:val="006A2F9A"/>
    <w:rsid w:val="006C0F24"/>
    <w:rsid w:val="006D0951"/>
    <w:rsid w:val="006D0D19"/>
    <w:rsid w:val="00712BDF"/>
    <w:rsid w:val="00713314"/>
    <w:rsid w:val="00756849"/>
    <w:rsid w:val="00790235"/>
    <w:rsid w:val="00791C09"/>
    <w:rsid w:val="007B0B31"/>
    <w:rsid w:val="007C61E1"/>
    <w:rsid w:val="007F2758"/>
    <w:rsid w:val="00800BFD"/>
    <w:rsid w:val="00805354"/>
    <w:rsid w:val="00824B62"/>
    <w:rsid w:val="00846862"/>
    <w:rsid w:val="00892512"/>
    <w:rsid w:val="008A0217"/>
    <w:rsid w:val="008B0010"/>
    <w:rsid w:val="008E509B"/>
    <w:rsid w:val="008E651F"/>
    <w:rsid w:val="008F3AE7"/>
    <w:rsid w:val="008F4F44"/>
    <w:rsid w:val="00906DA3"/>
    <w:rsid w:val="00907CE3"/>
    <w:rsid w:val="009163FD"/>
    <w:rsid w:val="00957C5A"/>
    <w:rsid w:val="009976D9"/>
    <w:rsid w:val="009F592B"/>
    <w:rsid w:val="00A20423"/>
    <w:rsid w:val="00A47152"/>
    <w:rsid w:val="00A6690D"/>
    <w:rsid w:val="00AC31D2"/>
    <w:rsid w:val="00AC7665"/>
    <w:rsid w:val="00AD2EFA"/>
    <w:rsid w:val="00AD3DE2"/>
    <w:rsid w:val="00B36D52"/>
    <w:rsid w:val="00B45211"/>
    <w:rsid w:val="00B47DCB"/>
    <w:rsid w:val="00B73160"/>
    <w:rsid w:val="00BA7D3B"/>
    <w:rsid w:val="00BD3C67"/>
    <w:rsid w:val="00BE4ACA"/>
    <w:rsid w:val="00BF59A3"/>
    <w:rsid w:val="00C1230D"/>
    <w:rsid w:val="00C64661"/>
    <w:rsid w:val="00CE2641"/>
    <w:rsid w:val="00CF069E"/>
    <w:rsid w:val="00D037DD"/>
    <w:rsid w:val="00D06BDD"/>
    <w:rsid w:val="00D23322"/>
    <w:rsid w:val="00D27598"/>
    <w:rsid w:val="00D47C68"/>
    <w:rsid w:val="00D54FDA"/>
    <w:rsid w:val="00D645E1"/>
    <w:rsid w:val="00DC08C2"/>
    <w:rsid w:val="00DD061E"/>
    <w:rsid w:val="00DD14A6"/>
    <w:rsid w:val="00E1074C"/>
    <w:rsid w:val="00E21FEF"/>
    <w:rsid w:val="00E43EB7"/>
    <w:rsid w:val="00E52B53"/>
    <w:rsid w:val="00E67C4D"/>
    <w:rsid w:val="00E728DF"/>
    <w:rsid w:val="00E8595D"/>
    <w:rsid w:val="00E85C24"/>
    <w:rsid w:val="00E87F6F"/>
    <w:rsid w:val="00EA7FD9"/>
    <w:rsid w:val="00EB290D"/>
    <w:rsid w:val="00EC3997"/>
    <w:rsid w:val="00ED418A"/>
    <w:rsid w:val="00F0463A"/>
    <w:rsid w:val="00F32520"/>
    <w:rsid w:val="00F63149"/>
    <w:rsid w:val="00F7512F"/>
    <w:rsid w:val="00FA0759"/>
    <w:rsid w:val="00FB1737"/>
    <w:rsid w:val="00FB3B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9C398-33D4-40FB-99E3-E5246B60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ACA"/>
  </w:style>
  <w:style w:type="paragraph" w:styleId="4">
    <w:name w:val="heading 4"/>
    <w:basedOn w:val="a"/>
    <w:next w:val="a"/>
    <w:link w:val="4Char"/>
    <w:semiHidden/>
    <w:unhideWhenUsed/>
    <w:qFormat/>
    <w:rsid w:val="00BE4ACA"/>
    <w:pPr>
      <w:keepNext/>
      <w:spacing w:before="240" w:after="60" w:line="240" w:lineRule="auto"/>
      <w:outlineLvl w:val="3"/>
    </w:pPr>
    <w:rPr>
      <w:rFonts w:ascii="Calibri" w:eastAsia="Times New Roman" w:hAnsi="Calibri" w:cs="Times New Roman"/>
      <w:b/>
      <w:bCs/>
      <w:sz w:val="28"/>
      <w:szCs w:val="28"/>
      <w:lang w:val="fr-F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semiHidden/>
    <w:rsid w:val="00BE4ACA"/>
    <w:rPr>
      <w:rFonts w:ascii="Calibri" w:eastAsia="Times New Roman" w:hAnsi="Calibri" w:cs="Times New Roman"/>
      <w:b/>
      <w:bCs/>
      <w:sz w:val="28"/>
      <w:szCs w:val="28"/>
      <w:lang w:val="fr-FR" w:eastAsia="el-GR"/>
    </w:rPr>
  </w:style>
  <w:style w:type="character" w:styleId="-">
    <w:name w:val="Hyperlink"/>
    <w:basedOn w:val="a0"/>
    <w:unhideWhenUsed/>
    <w:rsid w:val="00BE4ACA"/>
    <w:rPr>
      <w:color w:val="0000FF"/>
      <w:u w:val="single"/>
    </w:rPr>
  </w:style>
  <w:style w:type="paragraph" w:styleId="a3">
    <w:name w:val="header"/>
    <w:basedOn w:val="a"/>
    <w:link w:val="Char"/>
    <w:uiPriority w:val="99"/>
    <w:semiHidden/>
    <w:unhideWhenUsed/>
    <w:rsid w:val="00062AAB"/>
    <w:pPr>
      <w:tabs>
        <w:tab w:val="center" w:pos="4153"/>
        <w:tab w:val="right" w:pos="8306"/>
      </w:tabs>
      <w:spacing w:after="0" w:line="240" w:lineRule="auto"/>
    </w:pPr>
  </w:style>
  <w:style w:type="character" w:customStyle="1" w:styleId="Char">
    <w:name w:val="Κεφαλίδα Char"/>
    <w:basedOn w:val="a0"/>
    <w:link w:val="a3"/>
    <w:uiPriority w:val="99"/>
    <w:semiHidden/>
    <w:rsid w:val="00062AAB"/>
  </w:style>
  <w:style w:type="paragraph" w:styleId="a4">
    <w:name w:val="footer"/>
    <w:basedOn w:val="a"/>
    <w:link w:val="Char0"/>
    <w:uiPriority w:val="99"/>
    <w:unhideWhenUsed/>
    <w:rsid w:val="00062AAB"/>
    <w:pPr>
      <w:tabs>
        <w:tab w:val="center" w:pos="4153"/>
        <w:tab w:val="right" w:pos="8306"/>
      </w:tabs>
      <w:spacing w:after="0" w:line="240" w:lineRule="auto"/>
    </w:pPr>
  </w:style>
  <w:style w:type="character" w:customStyle="1" w:styleId="Char0">
    <w:name w:val="Υποσέλιδο Char"/>
    <w:basedOn w:val="a0"/>
    <w:link w:val="a4"/>
    <w:uiPriority w:val="99"/>
    <w:rsid w:val="00062AAB"/>
  </w:style>
  <w:style w:type="paragraph" w:customStyle="1" w:styleId="1">
    <w:name w:val="Παράγραφος λίστας1"/>
    <w:basedOn w:val="a"/>
    <w:rsid w:val="00197AE6"/>
    <w:pPr>
      <w:widowControl w:val="0"/>
      <w:suppressAutoHyphens/>
      <w:spacing w:after="0" w:line="240" w:lineRule="auto"/>
      <w:ind w:left="720"/>
      <w:contextualSpacing/>
      <w:textAlignment w:val="baseline"/>
    </w:pPr>
    <w:rPr>
      <w:rFonts w:ascii="Times New Roman" w:eastAsia="Lucida Sans Unicode" w:hAnsi="Times New Roman" w:cs="Mangal"/>
      <w:kern w:val="1"/>
      <w:sz w:val="24"/>
      <w:szCs w:val="24"/>
      <w:lang w:eastAsia="zh-CN" w:bidi="hi-IN"/>
    </w:rPr>
  </w:style>
  <w:style w:type="character" w:styleId="a5">
    <w:name w:val="page number"/>
    <w:basedOn w:val="a0"/>
    <w:rsid w:val="006D0951"/>
  </w:style>
  <w:style w:type="paragraph" w:styleId="a6">
    <w:name w:val="List Paragraph"/>
    <w:basedOn w:val="a"/>
    <w:uiPriority w:val="34"/>
    <w:qFormat/>
    <w:rsid w:val="00023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50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_pesea@yahoo.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s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ABEF-89BE-47B6-B00C-8931D7C9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1348</Words>
  <Characters>7284</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33peristeri</dc:creator>
  <cp:lastModifiedBy>User</cp:lastModifiedBy>
  <cp:revision>21</cp:revision>
  <dcterms:created xsi:type="dcterms:W3CDTF">2018-05-06T10:21:00Z</dcterms:created>
  <dcterms:modified xsi:type="dcterms:W3CDTF">2018-05-09T21:36:00Z</dcterms:modified>
</cp:coreProperties>
</file>